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654FB8" w14:textId="699B7044" w:rsidR="004874BE" w:rsidRPr="00D962A3" w:rsidRDefault="004874BE" w:rsidP="004874BE">
      <w:pPr>
        <w:widowControl w:val="0"/>
        <w:tabs>
          <w:tab w:val="right" w:pos="9630"/>
          <w:tab w:val="right" w:pos="13323"/>
        </w:tabs>
        <w:spacing w:after="0"/>
        <w:rPr>
          <w:rFonts w:ascii="Arial" w:hAnsi="Arial" w:cs="Arial"/>
          <w:b/>
          <w:noProof/>
          <w:sz w:val="24"/>
          <w:szCs w:val="24"/>
          <w:lang w:eastAsia="ja-JP"/>
        </w:rPr>
      </w:pPr>
      <w:r w:rsidRPr="00D962A3">
        <w:rPr>
          <w:rFonts w:ascii="Arial" w:hAnsi="Arial" w:cs="Arial"/>
          <w:b/>
          <w:noProof/>
          <w:sz w:val="24"/>
          <w:szCs w:val="24"/>
        </w:rPr>
        <w:t>3GPP TSG-RAN WG4 Meeting #112</w:t>
      </w:r>
      <w:r>
        <w:rPr>
          <w:rFonts w:ascii="Arial" w:hAnsi="Arial" w:cs="Arial"/>
          <w:b/>
          <w:noProof/>
          <w:sz w:val="24"/>
          <w:szCs w:val="24"/>
        </w:rPr>
        <w:t>-bis</w:t>
      </w:r>
      <w:r w:rsidRPr="00D962A3">
        <w:rPr>
          <w:rFonts w:ascii="Arial" w:hAnsi="Arial" w:cs="Arial"/>
          <w:b/>
          <w:noProof/>
          <w:sz w:val="24"/>
          <w:szCs w:val="24"/>
        </w:rPr>
        <w:tab/>
      </w:r>
      <w:r w:rsidR="00DD21F2" w:rsidRPr="00DD21F2">
        <w:rPr>
          <w:rFonts w:ascii="Arial" w:hAnsi="Arial" w:cs="Arial"/>
          <w:b/>
          <w:noProof/>
          <w:color w:val="000000"/>
          <w:sz w:val="24"/>
          <w:szCs w:val="24"/>
        </w:rPr>
        <w:t>R4-241539</w:t>
      </w:r>
      <w:r w:rsidR="00DD21F2">
        <w:rPr>
          <w:rFonts w:ascii="Arial" w:hAnsi="Arial" w:cs="Arial"/>
          <w:b/>
          <w:noProof/>
          <w:color w:val="000000"/>
          <w:sz w:val="24"/>
          <w:szCs w:val="24"/>
        </w:rPr>
        <w:t>1</w:t>
      </w:r>
    </w:p>
    <w:p w14:paraId="02B003BD" w14:textId="77777777" w:rsidR="004874BE" w:rsidRPr="00D962A3" w:rsidRDefault="004874BE" w:rsidP="004874BE">
      <w:pPr>
        <w:rPr>
          <w:rFonts w:ascii="Arial" w:hAnsi="Arial" w:cs="Arial"/>
          <w:b/>
          <w:noProof/>
          <w:sz w:val="24"/>
          <w:szCs w:val="24"/>
        </w:rPr>
      </w:pPr>
      <w:r>
        <w:rPr>
          <w:rFonts w:ascii="Arial" w:hAnsi="Arial" w:cs="Arial"/>
          <w:b/>
          <w:noProof/>
          <w:sz w:val="24"/>
          <w:szCs w:val="24"/>
        </w:rPr>
        <w:t>Hefei</w:t>
      </w:r>
      <w:r w:rsidRPr="00D962A3">
        <w:rPr>
          <w:rFonts w:ascii="Arial" w:hAnsi="Arial" w:cs="Arial"/>
          <w:b/>
          <w:noProof/>
          <w:sz w:val="24"/>
          <w:szCs w:val="24"/>
        </w:rPr>
        <w:t xml:space="preserve">, </w:t>
      </w:r>
      <w:r>
        <w:rPr>
          <w:rFonts w:ascii="Arial" w:hAnsi="Arial" w:cs="Arial"/>
          <w:b/>
          <w:noProof/>
          <w:sz w:val="24"/>
          <w:szCs w:val="24"/>
        </w:rPr>
        <w:t>China</w:t>
      </w:r>
      <w:r w:rsidRPr="00D962A3">
        <w:rPr>
          <w:rFonts w:ascii="Arial" w:hAnsi="Arial" w:cs="Arial"/>
          <w:b/>
          <w:noProof/>
          <w:sz w:val="24"/>
          <w:szCs w:val="24"/>
        </w:rPr>
        <w:t>, 1</w:t>
      </w:r>
      <w:r>
        <w:rPr>
          <w:rFonts w:ascii="Arial" w:hAnsi="Arial" w:cs="Arial"/>
          <w:b/>
          <w:noProof/>
          <w:sz w:val="24"/>
          <w:szCs w:val="24"/>
        </w:rPr>
        <w:t>4</w:t>
      </w:r>
      <w:r w:rsidRPr="00D962A3">
        <w:rPr>
          <w:rFonts w:ascii="Arial" w:hAnsi="Arial" w:cs="Arial"/>
          <w:b/>
          <w:noProof/>
          <w:sz w:val="24"/>
          <w:szCs w:val="24"/>
        </w:rPr>
        <w:t xml:space="preserve"> – </w:t>
      </w:r>
      <w:r>
        <w:rPr>
          <w:rFonts w:ascii="Arial" w:hAnsi="Arial" w:cs="Arial"/>
          <w:b/>
          <w:noProof/>
          <w:sz w:val="24"/>
          <w:szCs w:val="24"/>
        </w:rPr>
        <w:t>18</w:t>
      </w:r>
      <w:r w:rsidRPr="00D962A3">
        <w:rPr>
          <w:rFonts w:ascii="Arial" w:hAnsi="Arial" w:cs="Arial"/>
          <w:b/>
          <w:noProof/>
          <w:sz w:val="24"/>
          <w:szCs w:val="24"/>
        </w:rPr>
        <w:t xml:space="preserve"> </w:t>
      </w:r>
      <w:r>
        <w:rPr>
          <w:rFonts w:ascii="Arial" w:hAnsi="Arial" w:cs="Arial"/>
          <w:b/>
          <w:noProof/>
          <w:sz w:val="24"/>
          <w:szCs w:val="24"/>
        </w:rPr>
        <w:t>October</w:t>
      </w:r>
      <w:r w:rsidRPr="00D962A3">
        <w:rPr>
          <w:rFonts w:ascii="Arial" w:hAnsi="Arial" w:cs="Arial"/>
          <w:b/>
          <w:noProof/>
          <w:sz w:val="24"/>
          <w:szCs w:val="24"/>
        </w:rPr>
        <w:t>, 2024</w:t>
      </w: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39A7AAC3"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BB14DD" w:rsidRPr="00BB14DD">
        <w:rPr>
          <w:rFonts w:ascii="Arial" w:eastAsia="Calibri" w:hAnsi="Arial" w:cs="Arial"/>
          <w:b/>
          <w:bCs/>
          <w:sz w:val="24"/>
          <w:lang w:val="en-US"/>
        </w:rPr>
        <w:t>Discussion on impacts on UE RF requirements and DL performance for Fragmented Carriers</w:t>
      </w:r>
    </w:p>
    <w:p w14:paraId="641E8BEA" w14:textId="5885C2BD"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C224B7">
        <w:rPr>
          <w:rFonts w:ascii="Arial" w:eastAsia="MS Mincho" w:hAnsi="Arial" w:cs="Arial"/>
          <w:b/>
          <w:bCs/>
          <w:sz w:val="24"/>
          <w:szCs w:val="20"/>
          <w:lang w:val="en-US"/>
        </w:rPr>
        <w:t>6.6.3</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5B49ABCF" w14:textId="2F8DF0F4" w:rsidR="003C1C84" w:rsidRDefault="000508BD" w:rsidP="00AB4C36">
      <w:r>
        <w:t>At RAN</w:t>
      </w:r>
      <w:r w:rsidR="00AB4C36">
        <w:t xml:space="preserve">#104 </w:t>
      </w:r>
      <w:r>
        <w:t xml:space="preserve">a </w:t>
      </w:r>
      <w:r w:rsidR="00AB4C36">
        <w:t>new study item was agreed on addressing the issues raised by operators to optimize UE receiver conditions with fragmented carriers.</w:t>
      </w:r>
      <w:r w:rsidR="008C02B9">
        <w:t xml:space="preserve"> The latest version of the SI is found in [1].</w:t>
      </w:r>
    </w:p>
    <w:p w14:paraId="25285509" w14:textId="342DF701" w:rsidR="003C1C84" w:rsidRDefault="003C1C84" w:rsidP="00AB4C36">
      <w:r>
        <w:rPr>
          <w:noProof/>
        </w:rPr>
        <mc:AlternateContent>
          <mc:Choice Requires="wps">
            <w:drawing>
              <wp:inline distT="0" distB="0" distL="0" distR="0" wp14:anchorId="6269B01C" wp14:editId="33A920CC">
                <wp:extent cx="6035040" cy="5058888"/>
                <wp:effectExtent l="0" t="0" r="22860" b="27940"/>
                <wp:docPr id="1292870734" name="Text Box 1"/>
                <wp:cNvGraphicFramePr/>
                <a:graphic xmlns:a="http://schemas.openxmlformats.org/drawingml/2006/main">
                  <a:graphicData uri="http://schemas.microsoft.com/office/word/2010/wordprocessingShape">
                    <wps:wsp>
                      <wps:cNvSpPr txBox="1"/>
                      <wps:spPr>
                        <a:xfrm>
                          <a:off x="0" y="0"/>
                          <a:ext cx="6035040" cy="5058888"/>
                        </a:xfrm>
                        <a:prstGeom prst="rect">
                          <a:avLst/>
                        </a:prstGeom>
                        <a:solidFill>
                          <a:schemeClr val="lt1"/>
                        </a:solidFill>
                        <a:ln w="6350">
                          <a:solidFill>
                            <a:prstClr val="black"/>
                          </a:solidFill>
                        </a:ln>
                      </wps:spPr>
                      <wps:txbx>
                        <w:txbxContent>
                          <w:p w14:paraId="1A8E2CE6" w14:textId="77777777" w:rsidR="003C1C84" w:rsidRDefault="003C1C84" w:rsidP="003C1C84">
                            <w:pPr>
                              <w:rPr>
                                <w:iCs/>
                              </w:rPr>
                            </w:pPr>
                            <w:r>
                              <w:rPr>
                                <w:iCs/>
                              </w:rPr>
                              <w:t xml:space="preserve">The objective of </w:t>
                            </w:r>
                            <w:r w:rsidRPr="00252600">
                              <w:rPr>
                                <w:iCs/>
                              </w:rPr>
                              <w:t xml:space="preserve">this </w:t>
                            </w:r>
                            <w:r>
                              <w:rPr>
                                <w:iCs/>
                              </w:rPr>
                              <w:t>study is as follows:</w:t>
                            </w:r>
                          </w:p>
                          <w:p w14:paraId="2B74378B" w14:textId="77777777" w:rsidR="00647FE0" w:rsidRPr="00856571" w:rsidRDefault="00647FE0" w:rsidP="00647FE0">
                            <w:pPr>
                              <w:pStyle w:val="B1"/>
                            </w:pPr>
                            <w:r>
                              <w:t>-</w:t>
                            </w:r>
                            <w:r>
                              <w:tab/>
                            </w:r>
                            <w:r w:rsidRPr="00856571">
                              <w:rPr>
                                <w:rFonts w:hint="eastAsia"/>
                              </w:rPr>
                              <w:t xml:space="preserve">Identify methods for </w:t>
                            </w:r>
                            <w:bookmarkStart w:id="1" w:name="OLE_LINK4"/>
                            <w:r w:rsidRPr="00856571">
                              <w:rPr>
                                <w:rFonts w:hint="eastAsia"/>
                              </w:rPr>
                              <w:t>reducing</w:t>
                            </w:r>
                            <w:r>
                              <w:t xml:space="preserve"> the</w:t>
                            </w:r>
                            <w:r w:rsidRPr="00856571">
                              <w:rPr>
                                <w:rFonts w:hint="eastAsia"/>
                              </w:rPr>
                              <w:t xml:space="preserve"> number of UE Rx chains</w:t>
                            </w:r>
                            <w:bookmarkEnd w:id="1"/>
                            <w:r w:rsidRPr="00856571">
                              <w:rPr>
                                <w:rFonts w:hint="eastAsia"/>
                              </w:rPr>
                              <w:t xml:space="preserve"> (e.g. </w:t>
                            </w:r>
                            <w:r>
                              <w:t>f</w:t>
                            </w:r>
                            <w:r w:rsidRPr="00AC3D57">
                              <w:t xml:space="preserve">rom separate RF chains </w:t>
                            </w:r>
                            <w:r>
                              <w:t xml:space="preserve">per CC </w:t>
                            </w:r>
                            <w:r w:rsidRPr="00AC3D57">
                              <w:t xml:space="preserve">to shared RF </w:t>
                            </w:r>
                            <w:proofErr w:type="gramStart"/>
                            <w:r w:rsidRPr="00AC3D57">
                              <w:t>chain</w:t>
                            </w:r>
                            <w:r>
                              <w:t xml:space="preserve">s </w:t>
                            </w:r>
                            <w:r w:rsidRPr="00856571">
                              <w:rPr>
                                <w:rFonts w:hint="eastAsia"/>
                              </w:rPr>
                              <w:t>)</w:t>
                            </w:r>
                            <w:proofErr w:type="gramEnd"/>
                            <w:r w:rsidRPr="00856571">
                              <w:rPr>
                                <w:rFonts w:hint="eastAsia"/>
                              </w:rPr>
                              <w:t xml:space="preserve"> needed f</w:t>
                            </w:r>
                            <w:r w:rsidRPr="003A7ED5">
                              <w:rPr>
                                <w:rFonts w:hint="eastAsia"/>
                              </w:rPr>
                              <w:t xml:space="preserve">or single DL band </w:t>
                            </w:r>
                            <w:r w:rsidRPr="003A7ED5">
                              <w:t>wit</w:t>
                            </w:r>
                            <w:r>
                              <w:t>h frequency span</w:t>
                            </w:r>
                            <w:r w:rsidRPr="00856571">
                              <w:rPr>
                                <w:rFonts w:hint="eastAsia"/>
                              </w:rPr>
                              <w:t xml:space="preserve"> ≤ 100 MHz</w:t>
                            </w:r>
                            <w:r>
                              <w:t>,</w:t>
                            </w:r>
                            <w:r w:rsidRPr="00856571">
                              <w:rPr>
                                <w:rFonts w:hint="eastAsia"/>
                              </w:rPr>
                              <w:t xml:space="preserve"> containing two non-contiguous CCs within a CA combination for the inter-operator co-located scenario, considering: </w:t>
                            </w:r>
                          </w:p>
                          <w:p w14:paraId="24838705" w14:textId="77777777" w:rsidR="00647FE0" w:rsidRDefault="00647FE0" w:rsidP="00647FE0">
                            <w:pPr>
                              <w:pStyle w:val="B2"/>
                            </w:pPr>
                            <w:r>
                              <w:t>-</w:t>
                            </w:r>
                            <w:r>
                              <w:tab/>
                            </w:r>
                            <w:r w:rsidRPr="00856571">
                              <w:t>Which RF requirements could be adjusted for the inter-operator co-located</w:t>
                            </w:r>
                            <w:r>
                              <w:t xml:space="preserve"> BS</w:t>
                            </w:r>
                            <w:r w:rsidRPr="00856571">
                              <w:t xml:space="preserve"> scenario, e.g.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roofErr w:type="gramStart"/>
                            <w:r>
                              <w:t>];</w:t>
                            </w:r>
                            <w:proofErr w:type="gramEnd"/>
                          </w:p>
                          <w:p w14:paraId="64DF9525" w14:textId="77777777" w:rsidR="00647FE0" w:rsidRPr="00856571" w:rsidRDefault="00647FE0" w:rsidP="00647FE0">
                            <w:pPr>
                              <w:pStyle w:val="B2"/>
                              <w:numPr>
                                <w:ilvl w:val="0"/>
                                <w:numId w:val="32"/>
                              </w:numPr>
                              <w:textAlignment w:val="auto"/>
                            </w:pPr>
                            <w:r>
                              <w:t>Other requirements for study purpose are not precluded, if identified</w:t>
                            </w:r>
                          </w:p>
                          <w:p w14:paraId="70698D79" w14:textId="77777777" w:rsidR="00647FE0" w:rsidRPr="00856571" w:rsidRDefault="00647FE0" w:rsidP="00647FE0">
                            <w:pPr>
                              <w:pStyle w:val="B2"/>
                            </w:pPr>
                            <w:r>
                              <w:t>-</w:t>
                            </w:r>
                            <w:r>
                              <w:tab/>
                            </w:r>
                            <w:r w:rsidRPr="00856571">
                              <w:t>The ability to semi-statically switch hardware resources (i.e. R</w:t>
                            </w:r>
                            <w:r w:rsidRPr="00E27561">
                              <w:t>x chains) [RA</w:t>
                            </w:r>
                            <w:r>
                              <w:t>N4, RAN2 – See note 2</w:t>
                            </w:r>
                            <w:proofErr w:type="gramStart"/>
                            <w:r>
                              <w:t>];</w:t>
                            </w:r>
                            <w:proofErr w:type="gramEnd"/>
                          </w:p>
                          <w:p w14:paraId="1C653D6A" w14:textId="77777777" w:rsidR="00647FE0" w:rsidRDefault="00647FE0" w:rsidP="00647FE0">
                            <w:pPr>
                              <w:pStyle w:val="B2"/>
                            </w:pPr>
                            <w:r>
                              <w:t>-</w:t>
                            </w:r>
                            <w:r>
                              <w:tab/>
                              <w:t xml:space="preserve">Up to </w:t>
                            </w:r>
                            <w:r w:rsidRPr="00856571">
                              <w:t xml:space="preserve">6 dB </w:t>
                            </w:r>
                            <w:r>
                              <w:t xml:space="preserve">DL received </w:t>
                            </w:r>
                            <w:r w:rsidRPr="00856571">
                              <w:t>power</w:t>
                            </w:r>
                            <w:r>
                              <w:t xml:space="preserve"> </w:t>
                            </w:r>
                            <w:r>
                              <w:rPr>
                                <w:rFonts w:eastAsia="PMingLiU" w:hint="eastAsia"/>
                                <w:lang w:eastAsia="zh-TW"/>
                              </w:rPr>
                              <w:t>s</w:t>
                            </w:r>
                            <w:r>
                              <w:rPr>
                                <w:rFonts w:eastAsia="PMingLiU"/>
                                <w:lang w:eastAsia="zh-TW"/>
                              </w:rPr>
                              <w:t>pectral density</w:t>
                            </w:r>
                            <w:r w:rsidRPr="00856571">
                              <w:t xml:space="preserve"> imbalance between the two non-contiguous CCs</w:t>
                            </w:r>
                            <w:r>
                              <w:t xml:space="preserve"> [RAN4</w:t>
                            </w:r>
                            <w:proofErr w:type="gramStart"/>
                            <w:r>
                              <w:t>];</w:t>
                            </w:r>
                            <w:proofErr w:type="gramEnd"/>
                          </w:p>
                          <w:p w14:paraId="72F1D90E" w14:textId="77777777" w:rsidR="00647FE0" w:rsidRPr="00856571" w:rsidRDefault="00647FE0" w:rsidP="00647FE0">
                            <w:pPr>
                              <w:pStyle w:val="B2"/>
                            </w:pPr>
                            <w:r w:rsidRPr="00E27561">
                              <w:t>-</w:t>
                            </w:r>
                            <w:r w:rsidRPr="00E27561">
                              <w:tab/>
                            </w:r>
                            <w:r>
                              <w:t xml:space="preserve">Determine a reasonable level for the power </w:t>
                            </w:r>
                            <w:r>
                              <w:rPr>
                                <w:rFonts w:eastAsia="PMingLiU"/>
                                <w:lang w:eastAsia="zh-TW"/>
                              </w:rPr>
                              <w:t>spectral density</w:t>
                            </w:r>
                            <w:r>
                              <w:t xml:space="preserve"> difference between carriers of co-located adjacent channel operators for study [RAN4]</w:t>
                            </w:r>
                          </w:p>
                          <w:p w14:paraId="4320EE37" w14:textId="77777777" w:rsidR="00647FE0" w:rsidRDefault="00647FE0" w:rsidP="00647FE0">
                            <w:pPr>
                              <w:pStyle w:val="B2"/>
                            </w:pPr>
                            <w:r>
                              <w:t>-</w:t>
                            </w:r>
                            <w:r>
                              <w:tab/>
                            </w:r>
                            <w:r w:rsidRPr="00856571">
                              <w:t>Impact</w:t>
                            </w:r>
                            <w:r>
                              <w:t>s</w:t>
                            </w:r>
                            <w:r w:rsidRPr="00856571">
                              <w:t xml:space="preserve"> on DL performance</w:t>
                            </w:r>
                            <w:r>
                              <w:t xml:space="preserve"> [RAN4</w:t>
                            </w:r>
                            <w:proofErr w:type="gramStart"/>
                            <w:r>
                              <w:t>] ;</w:t>
                            </w:r>
                            <w:proofErr w:type="gramEnd"/>
                          </w:p>
                          <w:p w14:paraId="615F7ED5" w14:textId="77777777" w:rsidR="00647FE0" w:rsidRPr="004A5443" w:rsidRDefault="00647FE0" w:rsidP="00647FE0">
                            <w:pPr>
                              <w:pStyle w:val="B2"/>
                              <w:rPr>
                                <w:bCs/>
                              </w:rPr>
                            </w:pPr>
                            <w:bookmarkStart w:id="2" w:name="OLE_LINK1"/>
                            <w:r>
                              <w:t>-</w:t>
                            </w:r>
                            <w:r>
                              <w:tab/>
                            </w:r>
                            <w:bookmarkEnd w:id="2"/>
                            <w:r w:rsidRPr="00856571">
                              <w:t>Means for a UE to inform the networ</w:t>
                            </w:r>
                            <w:r w:rsidRPr="00D01054">
                              <w:t>k of appropriate CA conf</w:t>
                            </w:r>
                            <w:r w:rsidRPr="00856571">
                              <w:t>iguration it can support with adjusted RF requirements</w:t>
                            </w:r>
                            <w:r>
                              <w:t xml:space="preserve"> [RAN4, RAN2 – See note 2].</w:t>
                            </w:r>
                          </w:p>
                          <w:p w14:paraId="27919CD4" w14:textId="77777777" w:rsidR="00647FE0" w:rsidRPr="008F49A6" w:rsidRDefault="00647FE0" w:rsidP="00647FE0">
                            <w:pPr>
                              <w:pStyle w:val="ListParagraph"/>
                              <w:spacing w:after="0"/>
                              <w:ind w:left="960"/>
                              <w:rPr>
                                <w:bCs/>
                              </w:rPr>
                            </w:pPr>
                          </w:p>
                          <w:p w14:paraId="183A36A0" w14:textId="77777777" w:rsidR="00647FE0" w:rsidRDefault="00647FE0" w:rsidP="00647FE0">
                            <w:pPr>
                              <w:pStyle w:val="NO"/>
                              <w:rPr>
                                <w:lang w:eastAsia="zh-TW"/>
                              </w:rPr>
                            </w:pPr>
                            <w:r>
                              <w:rPr>
                                <w:lang w:eastAsia="zh-TW"/>
                              </w:rPr>
                              <w:t>NOTE 1:</w:t>
                            </w:r>
                            <w:r>
                              <w:rPr>
                                <w:lang w:eastAsia="zh-TW"/>
                              </w:rPr>
                              <w:tab/>
                              <w:t>N</w:t>
                            </w:r>
                            <w:r w:rsidRPr="00D12D84">
                              <w:rPr>
                                <w:lang w:eastAsia="zh-TW"/>
                              </w:rPr>
                              <w:t>o RAN1 impact is foreseen</w:t>
                            </w:r>
                          </w:p>
                          <w:p w14:paraId="0C4E6827" w14:textId="77777777" w:rsidR="00647FE0" w:rsidRDefault="00647FE0" w:rsidP="00647FE0">
                            <w:pPr>
                              <w:pStyle w:val="NO"/>
                              <w:rPr>
                                <w:lang w:eastAsia="zh-TW"/>
                              </w:rPr>
                            </w:pPr>
                            <w:r>
                              <w:rPr>
                                <w:lang w:eastAsia="zh-TW"/>
                              </w:rPr>
                              <w:t>NOTE 2:</w:t>
                            </w:r>
                            <w:r>
                              <w:rPr>
                                <w:lang w:eastAsia="zh-TW"/>
                              </w:rPr>
                              <w:tab/>
                              <w:t>RAN2 work, if necessary, will be triggered by RAN4 LS</w:t>
                            </w:r>
                          </w:p>
                          <w:p w14:paraId="36FE5358" w14:textId="77777777" w:rsidR="00647FE0" w:rsidRDefault="00647FE0" w:rsidP="00647FE0">
                            <w:pPr>
                              <w:pStyle w:val="NO"/>
                              <w:rPr>
                                <w:rFonts w:eastAsia="PMingLiU"/>
                                <w:lang w:eastAsia="zh-TW"/>
                              </w:rPr>
                            </w:pPr>
                            <w:r>
                              <w:rPr>
                                <w:rFonts w:eastAsia="PMingLiU" w:hint="eastAsia"/>
                                <w:lang w:eastAsia="zh-TW"/>
                              </w:rPr>
                              <w:t>N</w:t>
                            </w:r>
                            <w:r>
                              <w:rPr>
                                <w:rFonts w:eastAsia="PMingLiU"/>
                                <w:lang w:eastAsia="zh-TW"/>
                              </w:rPr>
                              <w:t>OTE 3:</w:t>
                            </w:r>
                            <w:r>
                              <w:rPr>
                                <w:rFonts w:eastAsia="PMingLiU"/>
                                <w:lang w:eastAsia="zh-TW"/>
                              </w:rPr>
                              <w:tab/>
                              <w:t xml:space="preserve">This </w:t>
                            </w:r>
                            <w:r w:rsidRPr="00C761D2">
                              <w:rPr>
                                <w:rFonts w:eastAsia="PMingLiU"/>
                                <w:lang w:eastAsia="zh-TW"/>
                              </w:rPr>
                              <w:t xml:space="preserve">study </w:t>
                            </w:r>
                            <w:r>
                              <w:rPr>
                                <w:rFonts w:eastAsia="PMingLiU"/>
                                <w:lang w:eastAsia="zh-TW"/>
                              </w:rPr>
                              <w:t>starts from</w:t>
                            </w:r>
                            <w:r w:rsidRPr="00C761D2">
                              <w:rPr>
                                <w:rFonts w:eastAsia="PMingLiU"/>
                                <w:lang w:eastAsia="zh-TW"/>
                              </w:rPr>
                              <w:t xml:space="preserve"> single DL band</w:t>
                            </w:r>
                            <w:r>
                              <w:rPr>
                                <w:rFonts w:eastAsia="PMingLiU"/>
                                <w:lang w:eastAsia="zh-TW"/>
                              </w:rPr>
                              <w:t xml:space="preserve">. Sharing RF chain is not considered among inter-band DL carriers. </w:t>
                            </w:r>
                          </w:p>
                          <w:p w14:paraId="55D03321" w14:textId="77777777" w:rsidR="00647FE0" w:rsidRPr="00C761D2" w:rsidRDefault="00647FE0" w:rsidP="00647FE0">
                            <w:pPr>
                              <w:pStyle w:val="NO"/>
                              <w:numPr>
                                <w:ilvl w:val="0"/>
                                <w:numId w:val="33"/>
                              </w:numPr>
                              <w:rPr>
                                <w:rFonts w:eastAsia="PMingLiU"/>
                                <w:lang w:eastAsia="zh-TW"/>
                              </w:rPr>
                            </w:pPr>
                            <w:r>
                              <w:rPr>
                                <w:rFonts w:eastAsia="PMingLiU"/>
                                <w:lang w:eastAsia="zh-TW"/>
                              </w:rPr>
                              <w:t>Whether and how to apply the conclusion</w:t>
                            </w:r>
                            <w:r w:rsidRPr="00793FE7">
                              <w:rPr>
                                <w:rFonts w:eastAsia="PMingLiU"/>
                                <w:lang w:eastAsia="zh-TW"/>
                              </w:rPr>
                              <w:t>s to intra-band component of inter-band CA will be</w:t>
                            </w:r>
                            <w:r w:rsidRPr="008012AE">
                              <w:rPr>
                                <w:rFonts w:eastAsia="PMingLiU"/>
                                <w:lang w:eastAsia="zh-TW"/>
                              </w:rPr>
                              <w:t xml:space="preserve"> decided after the study on 2CC in a single DL</w:t>
                            </w:r>
                            <w:r>
                              <w:rPr>
                                <w:rFonts w:eastAsia="PMingLiU"/>
                                <w:lang w:eastAsia="zh-TW"/>
                              </w:rPr>
                              <w:t xml:space="preserve"> band is completed.</w:t>
                            </w:r>
                          </w:p>
                          <w:p w14:paraId="076476CB" w14:textId="77777777" w:rsidR="003C1C84" w:rsidRDefault="003C1C84" w:rsidP="003C1C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269B01C" id="_x0000_t202" coordsize="21600,21600" o:spt="202" path="m,l,21600r21600,l21600,xe">
                <v:stroke joinstyle="miter"/>
                <v:path gradientshapeok="t" o:connecttype="rect"/>
              </v:shapetype>
              <v:shape id="Text Box 1" o:spid="_x0000_s1026" type="#_x0000_t202" style="width:475.2pt;height:39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" fillcolor="white [3201]" strokeweight=".5pt">
                <v:textbox>
                  <w:txbxContent>
                    <w:p w14:paraId="1A8E2CE6" w14:textId="77777777" w:rsidR="003C1C84" w:rsidRDefault="003C1C84" w:rsidP="003C1C84">
                      <w:pPr>
                        <w:rPr>
                          <w:iCs/>
                        </w:rPr>
                      </w:pPr>
                      <w:r>
                        <w:rPr>
                          <w:iCs/>
                        </w:rPr>
                        <w:t xml:space="preserve">The objective of </w:t>
                      </w:r>
                      <w:r w:rsidRPr="00252600">
                        <w:rPr>
                          <w:iCs/>
                        </w:rPr>
                        <w:t xml:space="preserve">this </w:t>
                      </w:r>
                      <w:r>
                        <w:rPr>
                          <w:iCs/>
                        </w:rPr>
                        <w:t>study is as follows:</w:t>
                      </w:r>
                    </w:p>
                    <w:p w14:paraId="2B74378B" w14:textId="77777777" w:rsidR="00647FE0" w:rsidRPr="00856571" w:rsidRDefault="00647FE0" w:rsidP="00647FE0">
                      <w:pPr>
                        <w:pStyle w:val="B1"/>
                      </w:pPr>
                      <w:r>
                        <w:t>-</w:t>
                      </w:r>
                      <w:r>
                        <w:tab/>
                      </w:r>
                      <w:r w:rsidRPr="00856571">
                        <w:rPr>
                          <w:rFonts w:hint="eastAsia"/>
                        </w:rPr>
                        <w:t xml:space="preserve">Identify methods for </w:t>
                      </w:r>
                      <w:bookmarkStart w:id="3" w:name="OLE_LINK4"/>
                      <w:r w:rsidRPr="00856571">
                        <w:rPr>
                          <w:rFonts w:hint="eastAsia"/>
                        </w:rPr>
                        <w:t>reducing</w:t>
                      </w:r>
                      <w:r>
                        <w:t xml:space="preserve"> the</w:t>
                      </w:r>
                      <w:r w:rsidRPr="00856571">
                        <w:rPr>
                          <w:rFonts w:hint="eastAsia"/>
                        </w:rPr>
                        <w:t xml:space="preserve"> number of UE Rx chains</w:t>
                      </w:r>
                      <w:bookmarkEnd w:id="3"/>
                      <w:r w:rsidRPr="00856571">
                        <w:rPr>
                          <w:rFonts w:hint="eastAsia"/>
                        </w:rPr>
                        <w:t xml:space="preserve"> (e.g. </w:t>
                      </w:r>
                      <w:r>
                        <w:t>f</w:t>
                      </w:r>
                      <w:r w:rsidRPr="00AC3D57">
                        <w:t xml:space="preserve">rom separate RF chains </w:t>
                      </w:r>
                      <w:r>
                        <w:t xml:space="preserve">per CC </w:t>
                      </w:r>
                      <w:r w:rsidRPr="00AC3D57">
                        <w:t xml:space="preserve">to shared RF </w:t>
                      </w:r>
                      <w:proofErr w:type="gramStart"/>
                      <w:r w:rsidRPr="00AC3D57">
                        <w:t>chain</w:t>
                      </w:r>
                      <w:r>
                        <w:t xml:space="preserve">s </w:t>
                      </w:r>
                      <w:r w:rsidRPr="00856571">
                        <w:rPr>
                          <w:rFonts w:hint="eastAsia"/>
                        </w:rPr>
                        <w:t>)</w:t>
                      </w:r>
                      <w:proofErr w:type="gramEnd"/>
                      <w:r w:rsidRPr="00856571">
                        <w:rPr>
                          <w:rFonts w:hint="eastAsia"/>
                        </w:rPr>
                        <w:t xml:space="preserve"> needed f</w:t>
                      </w:r>
                      <w:r w:rsidRPr="003A7ED5">
                        <w:rPr>
                          <w:rFonts w:hint="eastAsia"/>
                        </w:rPr>
                        <w:t xml:space="preserve">or single DL band </w:t>
                      </w:r>
                      <w:r w:rsidRPr="003A7ED5">
                        <w:t>wit</w:t>
                      </w:r>
                      <w:r>
                        <w:t>h frequency span</w:t>
                      </w:r>
                      <w:r w:rsidRPr="00856571">
                        <w:rPr>
                          <w:rFonts w:hint="eastAsia"/>
                        </w:rPr>
                        <w:t xml:space="preserve"> ≤ 100 MHz</w:t>
                      </w:r>
                      <w:r>
                        <w:t>,</w:t>
                      </w:r>
                      <w:r w:rsidRPr="00856571">
                        <w:rPr>
                          <w:rFonts w:hint="eastAsia"/>
                        </w:rPr>
                        <w:t xml:space="preserve"> containing two non-contiguous CCs within a CA combination for the inter-operator co-located scenario, considering: </w:t>
                      </w:r>
                    </w:p>
                    <w:p w14:paraId="24838705" w14:textId="77777777" w:rsidR="00647FE0" w:rsidRDefault="00647FE0" w:rsidP="00647FE0">
                      <w:pPr>
                        <w:pStyle w:val="B2"/>
                      </w:pPr>
                      <w:r>
                        <w:t>-</w:t>
                      </w:r>
                      <w:r>
                        <w:tab/>
                      </w:r>
                      <w:r w:rsidRPr="00856571">
                        <w:t>Which RF requirements could be adjusted for the inter-operator co-located</w:t>
                      </w:r>
                      <w:r>
                        <w:t xml:space="preserve"> BS</w:t>
                      </w:r>
                      <w:r w:rsidRPr="00856571">
                        <w:t xml:space="preserve"> scenario, e.g.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roofErr w:type="gramStart"/>
                      <w:r>
                        <w:t>];</w:t>
                      </w:r>
                      <w:proofErr w:type="gramEnd"/>
                    </w:p>
                    <w:p w14:paraId="64DF9525" w14:textId="77777777" w:rsidR="00647FE0" w:rsidRPr="00856571" w:rsidRDefault="00647FE0" w:rsidP="00647FE0">
                      <w:pPr>
                        <w:pStyle w:val="B2"/>
                        <w:numPr>
                          <w:ilvl w:val="0"/>
                          <w:numId w:val="32"/>
                        </w:numPr>
                        <w:textAlignment w:val="auto"/>
                      </w:pPr>
                      <w:r>
                        <w:t>Other requirements for study purpose are not precluded, if identified</w:t>
                      </w:r>
                    </w:p>
                    <w:p w14:paraId="70698D79" w14:textId="77777777" w:rsidR="00647FE0" w:rsidRPr="00856571" w:rsidRDefault="00647FE0" w:rsidP="00647FE0">
                      <w:pPr>
                        <w:pStyle w:val="B2"/>
                      </w:pPr>
                      <w:r>
                        <w:t>-</w:t>
                      </w:r>
                      <w:r>
                        <w:tab/>
                      </w:r>
                      <w:r w:rsidRPr="00856571">
                        <w:t>The ability to semi-statically switch hardware resources (i.e. R</w:t>
                      </w:r>
                      <w:r w:rsidRPr="00E27561">
                        <w:t>x chains) [RA</w:t>
                      </w:r>
                      <w:r>
                        <w:t>N4, RAN2 – See note 2</w:t>
                      </w:r>
                      <w:proofErr w:type="gramStart"/>
                      <w:r>
                        <w:t>];</w:t>
                      </w:r>
                      <w:proofErr w:type="gramEnd"/>
                    </w:p>
                    <w:p w14:paraId="1C653D6A" w14:textId="77777777" w:rsidR="00647FE0" w:rsidRDefault="00647FE0" w:rsidP="00647FE0">
                      <w:pPr>
                        <w:pStyle w:val="B2"/>
                      </w:pPr>
                      <w:r>
                        <w:t>-</w:t>
                      </w:r>
                      <w:r>
                        <w:tab/>
                        <w:t xml:space="preserve">Up to </w:t>
                      </w:r>
                      <w:r w:rsidRPr="00856571">
                        <w:t xml:space="preserve">6 dB </w:t>
                      </w:r>
                      <w:r>
                        <w:t xml:space="preserve">DL received </w:t>
                      </w:r>
                      <w:r w:rsidRPr="00856571">
                        <w:t>power</w:t>
                      </w:r>
                      <w:r>
                        <w:t xml:space="preserve"> </w:t>
                      </w:r>
                      <w:r>
                        <w:rPr>
                          <w:rFonts w:eastAsia="PMingLiU" w:hint="eastAsia"/>
                          <w:lang w:eastAsia="zh-TW"/>
                        </w:rPr>
                        <w:t>s</w:t>
                      </w:r>
                      <w:r>
                        <w:rPr>
                          <w:rFonts w:eastAsia="PMingLiU"/>
                          <w:lang w:eastAsia="zh-TW"/>
                        </w:rPr>
                        <w:t>pectral density</w:t>
                      </w:r>
                      <w:r w:rsidRPr="00856571">
                        <w:t xml:space="preserve"> imbalance between the two non-contiguous CCs</w:t>
                      </w:r>
                      <w:r>
                        <w:t xml:space="preserve"> [RAN4</w:t>
                      </w:r>
                      <w:proofErr w:type="gramStart"/>
                      <w:r>
                        <w:t>];</w:t>
                      </w:r>
                      <w:proofErr w:type="gramEnd"/>
                    </w:p>
                    <w:p w14:paraId="72F1D90E" w14:textId="77777777" w:rsidR="00647FE0" w:rsidRPr="00856571" w:rsidRDefault="00647FE0" w:rsidP="00647FE0">
                      <w:pPr>
                        <w:pStyle w:val="B2"/>
                      </w:pPr>
                      <w:r w:rsidRPr="00E27561">
                        <w:t>-</w:t>
                      </w:r>
                      <w:r w:rsidRPr="00E27561">
                        <w:tab/>
                      </w:r>
                      <w:r>
                        <w:t xml:space="preserve">Determine a reasonable level for the power </w:t>
                      </w:r>
                      <w:r>
                        <w:rPr>
                          <w:rFonts w:eastAsia="PMingLiU"/>
                          <w:lang w:eastAsia="zh-TW"/>
                        </w:rPr>
                        <w:t>spectral density</w:t>
                      </w:r>
                      <w:r>
                        <w:t xml:space="preserve"> difference between carriers of co-located adjacent channel operators for study [RAN4]</w:t>
                      </w:r>
                    </w:p>
                    <w:p w14:paraId="4320EE37" w14:textId="77777777" w:rsidR="00647FE0" w:rsidRDefault="00647FE0" w:rsidP="00647FE0">
                      <w:pPr>
                        <w:pStyle w:val="B2"/>
                      </w:pPr>
                      <w:r>
                        <w:t>-</w:t>
                      </w:r>
                      <w:r>
                        <w:tab/>
                      </w:r>
                      <w:r w:rsidRPr="00856571">
                        <w:t>Impact</w:t>
                      </w:r>
                      <w:r>
                        <w:t>s</w:t>
                      </w:r>
                      <w:r w:rsidRPr="00856571">
                        <w:t xml:space="preserve"> on DL performance</w:t>
                      </w:r>
                      <w:r>
                        <w:t xml:space="preserve"> [RAN4</w:t>
                      </w:r>
                      <w:proofErr w:type="gramStart"/>
                      <w:r>
                        <w:t>] ;</w:t>
                      </w:r>
                      <w:proofErr w:type="gramEnd"/>
                    </w:p>
                    <w:p w14:paraId="615F7ED5" w14:textId="77777777" w:rsidR="00647FE0" w:rsidRPr="004A5443" w:rsidRDefault="00647FE0" w:rsidP="00647FE0">
                      <w:pPr>
                        <w:pStyle w:val="B2"/>
                        <w:rPr>
                          <w:bCs/>
                        </w:rPr>
                      </w:pPr>
                      <w:bookmarkStart w:id="4" w:name="OLE_LINK1"/>
                      <w:r>
                        <w:t>-</w:t>
                      </w:r>
                      <w:r>
                        <w:tab/>
                      </w:r>
                      <w:bookmarkEnd w:id="4"/>
                      <w:r w:rsidRPr="00856571">
                        <w:t>Means for a UE to inform the networ</w:t>
                      </w:r>
                      <w:r w:rsidRPr="00D01054">
                        <w:t>k of appropriate CA conf</w:t>
                      </w:r>
                      <w:r w:rsidRPr="00856571">
                        <w:t>iguration it can support with adjusted RF requirements</w:t>
                      </w:r>
                      <w:r>
                        <w:t xml:space="preserve"> [RAN4, RAN2 – See note 2].</w:t>
                      </w:r>
                    </w:p>
                    <w:p w14:paraId="27919CD4" w14:textId="77777777" w:rsidR="00647FE0" w:rsidRPr="008F49A6" w:rsidRDefault="00647FE0" w:rsidP="00647FE0">
                      <w:pPr>
                        <w:pStyle w:val="ListParagraph"/>
                        <w:spacing w:after="0"/>
                        <w:ind w:left="960"/>
                        <w:rPr>
                          <w:bCs/>
                        </w:rPr>
                      </w:pPr>
                    </w:p>
                    <w:p w14:paraId="183A36A0" w14:textId="77777777" w:rsidR="00647FE0" w:rsidRDefault="00647FE0" w:rsidP="00647FE0">
                      <w:pPr>
                        <w:pStyle w:val="NO"/>
                        <w:rPr>
                          <w:lang w:eastAsia="zh-TW"/>
                        </w:rPr>
                      </w:pPr>
                      <w:r>
                        <w:rPr>
                          <w:lang w:eastAsia="zh-TW"/>
                        </w:rPr>
                        <w:t>NOTE 1:</w:t>
                      </w:r>
                      <w:r>
                        <w:rPr>
                          <w:lang w:eastAsia="zh-TW"/>
                        </w:rPr>
                        <w:tab/>
                        <w:t>N</w:t>
                      </w:r>
                      <w:r w:rsidRPr="00D12D84">
                        <w:rPr>
                          <w:lang w:eastAsia="zh-TW"/>
                        </w:rPr>
                        <w:t>o RAN1 impact is foreseen</w:t>
                      </w:r>
                    </w:p>
                    <w:p w14:paraId="0C4E6827" w14:textId="77777777" w:rsidR="00647FE0" w:rsidRDefault="00647FE0" w:rsidP="00647FE0">
                      <w:pPr>
                        <w:pStyle w:val="NO"/>
                        <w:rPr>
                          <w:lang w:eastAsia="zh-TW"/>
                        </w:rPr>
                      </w:pPr>
                      <w:r>
                        <w:rPr>
                          <w:lang w:eastAsia="zh-TW"/>
                        </w:rPr>
                        <w:t>NOTE 2:</w:t>
                      </w:r>
                      <w:r>
                        <w:rPr>
                          <w:lang w:eastAsia="zh-TW"/>
                        </w:rPr>
                        <w:tab/>
                        <w:t>RAN2 work, if necessary, will be triggered by RAN4 LS</w:t>
                      </w:r>
                    </w:p>
                    <w:p w14:paraId="36FE5358" w14:textId="77777777" w:rsidR="00647FE0" w:rsidRDefault="00647FE0" w:rsidP="00647FE0">
                      <w:pPr>
                        <w:pStyle w:val="NO"/>
                        <w:rPr>
                          <w:rFonts w:eastAsia="PMingLiU"/>
                          <w:lang w:eastAsia="zh-TW"/>
                        </w:rPr>
                      </w:pPr>
                      <w:r>
                        <w:rPr>
                          <w:rFonts w:eastAsia="PMingLiU" w:hint="eastAsia"/>
                          <w:lang w:eastAsia="zh-TW"/>
                        </w:rPr>
                        <w:t>N</w:t>
                      </w:r>
                      <w:r>
                        <w:rPr>
                          <w:rFonts w:eastAsia="PMingLiU"/>
                          <w:lang w:eastAsia="zh-TW"/>
                        </w:rPr>
                        <w:t>OTE 3:</w:t>
                      </w:r>
                      <w:r>
                        <w:rPr>
                          <w:rFonts w:eastAsia="PMingLiU"/>
                          <w:lang w:eastAsia="zh-TW"/>
                        </w:rPr>
                        <w:tab/>
                        <w:t xml:space="preserve">This </w:t>
                      </w:r>
                      <w:r w:rsidRPr="00C761D2">
                        <w:rPr>
                          <w:rFonts w:eastAsia="PMingLiU"/>
                          <w:lang w:eastAsia="zh-TW"/>
                        </w:rPr>
                        <w:t xml:space="preserve">study </w:t>
                      </w:r>
                      <w:r>
                        <w:rPr>
                          <w:rFonts w:eastAsia="PMingLiU"/>
                          <w:lang w:eastAsia="zh-TW"/>
                        </w:rPr>
                        <w:t>starts from</w:t>
                      </w:r>
                      <w:r w:rsidRPr="00C761D2">
                        <w:rPr>
                          <w:rFonts w:eastAsia="PMingLiU"/>
                          <w:lang w:eastAsia="zh-TW"/>
                        </w:rPr>
                        <w:t xml:space="preserve"> single DL band</w:t>
                      </w:r>
                      <w:r>
                        <w:rPr>
                          <w:rFonts w:eastAsia="PMingLiU"/>
                          <w:lang w:eastAsia="zh-TW"/>
                        </w:rPr>
                        <w:t xml:space="preserve">. Sharing RF chain is not considered among inter-band DL carriers. </w:t>
                      </w:r>
                    </w:p>
                    <w:p w14:paraId="55D03321" w14:textId="77777777" w:rsidR="00647FE0" w:rsidRPr="00C761D2" w:rsidRDefault="00647FE0" w:rsidP="00647FE0">
                      <w:pPr>
                        <w:pStyle w:val="NO"/>
                        <w:numPr>
                          <w:ilvl w:val="0"/>
                          <w:numId w:val="33"/>
                        </w:numPr>
                        <w:rPr>
                          <w:rFonts w:eastAsia="PMingLiU"/>
                          <w:lang w:eastAsia="zh-TW"/>
                        </w:rPr>
                      </w:pPr>
                      <w:r>
                        <w:rPr>
                          <w:rFonts w:eastAsia="PMingLiU"/>
                          <w:lang w:eastAsia="zh-TW"/>
                        </w:rPr>
                        <w:t>Whether and how to apply the conclusion</w:t>
                      </w:r>
                      <w:r w:rsidRPr="00793FE7">
                        <w:rPr>
                          <w:rFonts w:eastAsia="PMingLiU"/>
                          <w:lang w:eastAsia="zh-TW"/>
                        </w:rPr>
                        <w:t>s to intra-band component of inter-band CA will be</w:t>
                      </w:r>
                      <w:r w:rsidRPr="008012AE">
                        <w:rPr>
                          <w:rFonts w:eastAsia="PMingLiU"/>
                          <w:lang w:eastAsia="zh-TW"/>
                        </w:rPr>
                        <w:t xml:space="preserve"> decided after the study on 2CC in a single DL</w:t>
                      </w:r>
                      <w:r>
                        <w:rPr>
                          <w:rFonts w:eastAsia="PMingLiU"/>
                          <w:lang w:eastAsia="zh-TW"/>
                        </w:rPr>
                        <w:t xml:space="preserve"> band is completed.</w:t>
                      </w:r>
                    </w:p>
                    <w:p w14:paraId="076476CB" w14:textId="77777777" w:rsidR="003C1C84" w:rsidRDefault="003C1C84" w:rsidP="003C1C84"/>
                  </w:txbxContent>
                </v:textbox>
                <w10:anchorlock/>
              </v:shape>
            </w:pict>
          </mc:Fallback>
        </mc:AlternateContent>
      </w:r>
    </w:p>
    <w:p w14:paraId="2C775587" w14:textId="238950B7" w:rsidR="00571A06" w:rsidRDefault="00571A06" w:rsidP="00AB4C36">
      <w:r>
        <w:t xml:space="preserve">This contribution discusses the </w:t>
      </w:r>
      <w:r w:rsidRPr="00571A06">
        <w:t xml:space="preserve">impacts on UE requirements and DL performance </w:t>
      </w:r>
      <w:r w:rsidRPr="00363E4E">
        <w:t>for Fragmented Carriers</w:t>
      </w:r>
      <w:r>
        <w:t>.</w:t>
      </w:r>
      <w:r w:rsidR="008219BA">
        <w:t xml:space="preserve"> </w:t>
      </w:r>
    </w:p>
    <w:p w14:paraId="3D8DBCF1" w14:textId="77777777" w:rsidR="00C03B48" w:rsidRDefault="00C03B48" w:rsidP="00AB4C36"/>
    <w:p w14:paraId="4C3940CF" w14:textId="3B2950AB" w:rsidR="00571A06" w:rsidRDefault="000F04FA" w:rsidP="000F04FA">
      <w:pPr>
        <w:pStyle w:val="RAN4H2"/>
      </w:pPr>
      <w:r>
        <w:lastRenderedPageBreak/>
        <w:t>Agreements at previous meetings</w:t>
      </w:r>
    </w:p>
    <w:p w14:paraId="536A7F7A" w14:textId="5E9C8A26" w:rsidR="000F04FA" w:rsidRDefault="00C03B48" w:rsidP="000F04FA">
      <w:r>
        <w:t>At RAN4#112 the following were captured in the WF [</w:t>
      </w:r>
      <w:r w:rsidR="00DE3E52">
        <w:t>5</w:t>
      </w:r>
      <w:r>
        <w:t>]</w:t>
      </w:r>
    </w:p>
    <w:p w14:paraId="57094752" w14:textId="1EDADEB7" w:rsidR="00C71ADF" w:rsidRPr="000F04FA" w:rsidRDefault="00C71ADF" w:rsidP="000F04FA">
      <w:r>
        <w:rPr>
          <w:noProof/>
        </w:rPr>
        <mc:AlternateContent>
          <mc:Choice Requires="wps">
            <w:drawing>
              <wp:inline distT="0" distB="0" distL="0" distR="0" wp14:anchorId="4D9EE713" wp14:editId="13E13E93">
                <wp:extent cx="6096000" cy="2628900"/>
                <wp:effectExtent l="0" t="0" r="19050" b="19050"/>
                <wp:docPr id="1120755944" name="Text Box 1"/>
                <wp:cNvGraphicFramePr/>
                <a:graphic xmlns:a="http://schemas.openxmlformats.org/drawingml/2006/main">
                  <a:graphicData uri="http://schemas.microsoft.com/office/word/2010/wordprocessingShape">
                    <wps:wsp>
                      <wps:cNvSpPr txBox="1"/>
                      <wps:spPr>
                        <a:xfrm>
                          <a:off x="0" y="0"/>
                          <a:ext cx="6096000" cy="2628900"/>
                        </a:xfrm>
                        <a:prstGeom prst="rect">
                          <a:avLst/>
                        </a:prstGeom>
                        <a:solidFill>
                          <a:schemeClr val="lt1"/>
                        </a:solidFill>
                        <a:ln w="6350">
                          <a:solidFill>
                            <a:prstClr val="black"/>
                          </a:solidFill>
                        </a:ln>
                      </wps:spPr>
                      <wps:txbx>
                        <w:txbxContent>
                          <w:p w14:paraId="7C117B6C" w14:textId="77777777" w:rsidR="00DC7ABA" w:rsidRPr="00DC7ABA" w:rsidRDefault="00DC7ABA" w:rsidP="00DC7ABA">
                            <w:pPr>
                              <w:spacing w:after="120" w:line="240" w:lineRule="atLeast"/>
                              <w:rPr>
                                <w:szCs w:val="24"/>
                                <w:lang w:eastAsia="zh-CN"/>
                              </w:rPr>
                            </w:pPr>
                            <w:r w:rsidRPr="00DC7ABA">
                              <w:rPr>
                                <w:szCs w:val="24"/>
                                <w:highlight w:val="green"/>
                                <w:lang w:eastAsia="zh-CN"/>
                              </w:rPr>
                              <w:t>Agreement:</w:t>
                            </w:r>
                          </w:p>
                          <w:p w14:paraId="45B8EAE0" w14:textId="77777777" w:rsidR="00DC7ABA" w:rsidRPr="00DC7ABA" w:rsidRDefault="00DC7ABA" w:rsidP="00DC7ABA">
                            <w:pPr>
                              <w:pStyle w:val="Date"/>
                              <w:numPr>
                                <w:ilvl w:val="0"/>
                                <w:numId w:val="36"/>
                              </w:numPr>
                              <w:overflowPunct/>
                              <w:autoSpaceDE/>
                              <w:autoSpaceDN/>
                              <w:adjustRightInd/>
                              <w:spacing w:line="240" w:lineRule="atLeast"/>
                              <w:ind w:leftChars="0" w:left="0"/>
                              <w:rPr>
                                <w:szCs w:val="24"/>
                                <w:lang w:eastAsia="zh-CN"/>
                              </w:rPr>
                            </w:pPr>
                            <w:r w:rsidRPr="00DC7ABA">
                              <w:rPr>
                                <w:szCs w:val="24"/>
                                <w:lang w:eastAsia="zh-CN"/>
                              </w:rPr>
                              <w:t>The goal of the DL fragmented carrier study is to study the method to enable support of DL non-contiguous 2CC by using a single Rx RF chain</w:t>
                            </w:r>
                          </w:p>
                          <w:p w14:paraId="62176AF7" w14:textId="77777777" w:rsidR="00DC7ABA" w:rsidRPr="00DC7ABA" w:rsidRDefault="00DC7ABA" w:rsidP="00DC7ABA">
                            <w:pPr>
                              <w:pStyle w:val="Date"/>
                              <w:numPr>
                                <w:ilvl w:val="1"/>
                                <w:numId w:val="36"/>
                              </w:numPr>
                              <w:overflowPunct/>
                              <w:autoSpaceDE/>
                              <w:autoSpaceDN/>
                              <w:adjustRightInd/>
                              <w:spacing w:line="240" w:lineRule="atLeast"/>
                              <w:ind w:leftChars="0"/>
                              <w:rPr>
                                <w:szCs w:val="24"/>
                                <w:lang w:eastAsia="zh-CN"/>
                              </w:rPr>
                            </w:pPr>
                            <w:r w:rsidRPr="00DC7ABA">
                              <w:rPr>
                                <w:szCs w:val="24"/>
                                <w:lang w:eastAsia="zh-CN"/>
                              </w:rPr>
                              <w:t>The two non-contiguous CCs is still under the current DL non-contiguous CA framework</w:t>
                            </w:r>
                          </w:p>
                          <w:p w14:paraId="376F6C88" w14:textId="77777777" w:rsidR="00DC7ABA" w:rsidRPr="00DC7ABA" w:rsidRDefault="00DC7ABA" w:rsidP="00DC7ABA">
                            <w:pPr>
                              <w:pStyle w:val="Date"/>
                              <w:numPr>
                                <w:ilvl w:val="3"/>
                                <w:numId w:val="36"/>
                              </w:numPr>
                              <w:overflowPunct/>
                              <w:autoSpaceDE/>
                              <w:autoSpaceDN/>
                              <w:adjustRightInd/>
                              <w:spacing w:line="240" w:lineRule="atLeast"/>
                              <w:ind w:leftChars="0"/>
                              <w:rPr>
                                <w:szCs w:val="24"/>
                                <w:lang w:eastAsia="zh-CN"/>
                              </w:rPr>
                            </w:pPr>
                            <w:r w:rsidRPr="00DC7ABA">
                              <w:rPr>
                                <w:rFonts w:eastAsia="PMingLiU"/>
                                <w:szCs w:val="24"/>
                                <w:lang w:eastAsia="zh-TW"/>
                              </w:rPr>
                              <w:t xml:space="preserve">Each fragment is treated as an individual CC </w:t>
                            </w:r>
                          </w:p>
                          <w:p w14:paraId="48A37F56" w14:textId="77777777" w:rsidR="00DC7ABA" w:rsidRPr="00DC7ABA" w:rsidRDefault="00DC7ABA" w:rsidP="00DC7ABA">
                            <w:pPr>
                              <w:pStyle w:val="Date"/>
                              <w:numPr>
                                <w:ilvl w:val="1"/>
                                <w:numId w:val="36"/>
                              </w:numPr>
                              <w:overflowPunct/>
                              <w:autoSpaceDE/>
                              <w:autoSpaceDN/>
                              <w:adjustRightInd/>
                              <w:spacing w:line="240" w:lineRule="atLeast"/>
                              <w:ind w:leftChars="0"/>
                              <w:rPr>
                                <w:szCs w:val="24"/>
                                <w:lang w:eastAsia="zh-CN"/>
                              </w:rPr>
                            </w:pPr>
                            <w:r w:rsidRPr="00DC7ABA">
                              <w:rPr>
                                <w:szCs w:val="24"/>
                                <w:lang w:eastAsia="zh-CN"/>
                              </w:rPr>
                              <w:t xml:space="preserve">The study should be </w:t>
                            </w:r>
                            <w:proofErr w:type="gramStart"/>
                            <w:r w:rsidRPr="00DC7ABA">
                              <w:rPr>
                                <w:szCs w:val="24"/>
                                <w:lang w:eastAsia="zh-CN"/>
                              </w:rPr>
                              <w:t>future-proof</w:t>
                            </w:r>
                            <w:proofErr w:type="gramEnd"/>
                            <w:r w:rsidRPr="00DC7ABA">
                              <w:rPr>
                                <w:szCs w:val="24"/>
                                <w:lang w:eastAsia="zh-CN"/>
                              </w:rPr>
                              <w:t xml:space="preserve"> for the higher order inter/intra-band combinations or additional CC(s) within the same band with fragments within 100MHz.</w:t>
                            </w:r>
                          </w:p>
                          <w:p w14:paraId="4358EF97" w14:textId="77777777" w:rsidR="00DC7ABA" w:rsidRPr="00DC7ABA" w:rsidRDefault="00DC7ABA" w:rsidP="00DC7ABA">
                            <w:pPr>
                              <w:pStyle w:val="Date"/>
                              <w:numPr>
                                <w:ilvl w:val="1"/>
                                <w:numId w:val="36"/>
                              </w:numPr>
                              <w:overflowPunct/>
                              <w:autoSpaceDE/>
                              <w:autoSpaceDN/>
                              <w:adjustRightInd/>
                              <w:spacing w:line="240" w:lineRule="atLeast"/>
                              <w:ind w:leftChars="0"/>
                              <w:rPr>
                                <w:szCs w:val="24"/>
                                <w:lang w:eastAsia="zh-CN"/>
                              </w:rPr>
                            </w:pPr>
                            <w:bookmarkStart w:id="5" w:name="OLE_LINK46"/>
                            <w:bookmarkStart w:id="6" w:name="OLE_LINK35"/>
                            <w:r w:rsidRPr="00DC7ABA">
                              <w:rPr>
                                <w:szCs w:val="24"/>
                                <w:lang w:eastAsia="zh-CN"/>
                              </w:rPr>
                              <w:t xml:space="preserve">[The scope should be those bands, where the fragments are fully confined within 100MHz, which includes all FDD/SDL bands and TDD bands </w:t>
                            </w:r>
                          </w:p>
                          <w:bookmarkEnd w:id="5"/>
                          <w:p w14:paraId="45EC5C88" w14:textId="77777777" w:rsidR="00DC7ABA" w:rsidRPr="00DC7ABA" w:rsidRDefault="00DC7ABA" w:rsidP="00DC7ABA">
                            <w:pPr>
                              <w:pStyle w:val="Date"/>
                              <w:numPr>
                                <w:ilvl w:val="2"/>
                                <w:numId w:val="36"/>
                              </w:numPr>
                              <w:overflowPunct/>
                              <w:autoSpaceDE/>
                              <w:autoSpaceDN/>
                              <w:adjustRightInd/>
                              <w:spacing w:line="240" w:lineRule="atLeast"/>
                              <w:ind w:leftChars="0"/>
                              <w:rPr>
                                <w:szCs w:val="24"/>
                                <w:lang w:eastAsia="zh-CN"/>
                              </w:rPr>
                            </w:pPr>
                            <w:r w:rsidRPr="00DC7ABA">
                              <w:rPr>
                                <w:szCs w:val="24"/>
                                <w:lang w:eastAsia="zh-CN"/>
                              </w:rPr>
                              <w:t>Consider n2/n25, n3, n7, n66, n41, n39 as the example bands.</w:t>
                            </w:r>
                          </w:p>
                          <w:p w14:paraId="17A69DBB" w14:textId="77777777" w:rsidR="00DC7ABA" w:rsidRPr="00DC7ABA" w:rsidRDefault="00DC7ABA" w:rsidP="00DC7ABA">
                            <w:pPr>
                              <w:pStyle w:val="Date"/>
                              <w:numPr>
                                <w:ilvl w:val="3"/>
                                <w:numId w:val="36"/>
                              </w:numPr>
                              <w:overflowPunct/>
                              <w:autoSpaceDE/>
                              <w:autoSpaceDN/>
                              <w:adjustRightInd/>
                              <w:spacing w:line="240" w:lineRule="atLeast"/>
                              <w:ind w:leftChars="0"/>
                              <w:rPr>
                                <w:szCs w:val="24"/>
                                <w:lang w:eastAsia="zh-CN"/>
                              </w:rPr>
                            </w:pPr>
                            <w:bookmarkStart w:id="7" w:name="OLE_LINK47"/>
                            <w:r w:rsidRPr="00DC7ABA">
                              <w:rPr>
                                <w:szCs w:val="24"/>
                                <w:lang w:eastAsia="zh-CN"/>
                              </w:rPr>
                              <w:t>Provide the details related to gap between fragmented DL blocks]</w:t>
                            </w:r>
                          </w:p>
                          <w:bookmarkEnd w:id="6"/>
                          <w:bookmarkEnd w:id="7"/>
                          <w:p w14:paraId="6152DAE0" w14:textId="77777777" w:rsidR="00C71ADF" w:rsidRDefault="00C71ADF" w:rsidP="00C71A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D9EE713" id="_x0000_s1027" type="#_x0000_t202" style="width:480pt;height:2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" fillcolor="white [3201]" strokeweight=".5pt">
                <v:textbox>
                  <w:txbxContent>
                    <w:p w14:paraId="7C117B6C" w14:textId="77777777" w:rsidR="00DC7ABA" w:rsidRPr="00DC7ABA" w:rsidRDefault="00DC7ABA" w:rsidP="00DC7ABA">
                      <w:pPr>
                        <w:spacing w:after="120" w:line="240" w:lineRule="atLeast"/>
                        <w:rPr>
                          <w:szCs w:val="24"/>
                          <w:lang w:eastAsia="zh-CN"/>
                        </w:rPr>
                      </w:pPr>
                      <w:r w:rsidRPr="00DC7ABA">
                        <w:rPr>
                          <w:szCs w:val="24"/>
                          <w:highlight w:val="green"/>
                          <w:lang w:eastAsia="zh-CN"/>
                        </w:rPr>
                        <w:t>Agreement:</w:t>
                      </w:r>
                    </w:p>
                    <w:p w14:paraId="45B8EAE0" w14:textId="77777777" w:rsidR="00DC7ABA" w:rsidRPr="00DC7ABA" w:rsidRDefault="00DC7ABA" w:rsidP="00DC7ABA">
                      <w:pPr>
                        <w:pStyle w:val="Date"/>
                        <w:numPr>
                          <w:ilvl w:val="0"/>
                          <w:numId w:val="36"/>
                        </w:numPr>
                        <w:overflowPunct/>
                        <w:autoSpaceDE/>
                        <w:autoSpaceDN/>
                        <w:adjustRightInd/>
                        <w:spacing w:line="240" w:lineRule="atLeast"/>
                        <w:ind w:leftChars="0" w:left="0"/>
                        <w:rPr>
                          <w:szCs w:val="24"/>
                          <w:lang w:eastAsia="zh-CN"/>
                        </w:rPr>
                      </w:pPr>
                      <w:r w:rsidRPr="00DC7ABA">
                        <w:rPr>
                          <w:szCs w:val="24"/>
                          <w:lang w:eastAsia="zh-CN"/>
                        </w:rPr>
                        <w:t>The goal of the DL fragmented carrier study is to study the method to enable support of DL non-contiguous 2CC by using a single Rx RF chain</w:t>
                      </w:r>
                    </w:p>
                    <w:p w14:paraId="62176AF7" w14:textId="77777777" w:rsidR="00DC7ABA" w:rsidRPr="00DC7ABA" w:rsidRDefault="00DC7ABA" w:rsidP="00DC7ABA">
                      <w:pPr>
                        <w:pStyle w:val="Date"/>
                        <w:numPr>
                          <w:ilvl w:val="1"/>
                          <w:numId w:val="36"/>
                        </w:numPr>
                        <w:overflowPunct/>
                        <w:autoSpaceDE/>
                        <w:autoSpaceDN/>
                        <w:adjustRightInd/>
                        <w:spacing w:line="240" w:lineRule="atLeast"/>
                        <w:ind w:leftChars="0"/>
                        <w:rPr>
                          <w:szCs w:val="24"/>
                          <w:lang w:eastAsia="zh-CN"/>
                        </w:rPr>
                      </w:pPr>
                      <w:r w:rsidRPr="00DC7ABA">
                        <w:rPr>
                          <w:szCs w:val="24"/>
                          <w:lang w:eastAsia="zh-CN"/>
                        </w:rPr>
                        <w:t>The two non-contiguous CCs is still under the current DL non-contiguous CA framework</w:t>
                      </w:r>
                    </w:p>
                    <w:p w14:paraId="376F6C88" w14:textId="77777777" w:rsidR="00DC7ABA" w:rsidRPr="00DC7ABA" w:rsidRDefault="00DC7ABA" w:rsidP="00DC7ABA">
                      <w:pPr>
                        <w:pStyle w:val="Date"/>
                        <w:numPr>
                          <w:ilvl w:val="3"/>
                          <w:numId w:val="36"/>
                        </w:numPr>
                        <w:overflowPunct/>
                        <w:autoSpaceDE/>
                        <w:autoSpaceDN/>
                        <w:adjustRightInd/>
                        <w:spacing w:line="240" w:lineRule="atLeast"/>
                        <w:ind w:leftChars="0"/>
                        <w:rPr>
                          <w:szCs w:val="24"/>
                          <w:lang w:eastAsia="zh-CN"/>
                        </w:rPr>
                      </w:pPr>
                      <w:r w:rsidRPr="00DC7ABA">
                        <w:rPr>
                          <w:rFonts w:eastAsia="PMingLiU"/>
                          <w:szCs w:val="24"/>
                          <w:lang w:eastAsia="zh-TW"/>
                        </w:rPr>
                        <w:t xml:space="preserve">Each fragment is treated as an individual CC </w:t>
                      </w:r>
                    </w:p>
                    <w:p w14:paraId="48A37F56" w14:textId="77777777" w:rsidR="00DC7ABA" w:rsidRPr="00DC7ABA" w:rsidRDefault="00DC7ABA" w:rsidP="00DC7ABA">
                      <w:pPr>
                        <w:pStyle w:val="Date"/>
                        <w:numPr>
                          <w:ilvl w:val="1"/>
                          <w:numId w:val="36"/>
                        </w:numPr>
                        <w:overflowPunct/>
                        <w:autoSpaceDE/>
                        <w:autoSpaceDN/>
                        <w:adjustRightInd/>
                        <w:spacing w:line="240" w:lineRule="atLeast"/>
                        <w:ind w:leftChars="0"/>
                        <w:rPr>
                          <w:szCs w:val="24"/>
                          <w:lang w:eastAsia="zh-CN"/>
                        </w:rPr>
                      </w:pPr>
                      <w:r w:rsidRPr="00DC7ABA">
                        <w:rPr>
                          <w:szCs w:val="24"/>
                          <w:lang w:eastAsia="zh-CN"/>
                        </w:rPr>
                        <w:t xml:space="preserve">The study should be </w:t>
                      </w:r>
                      <w:proofErr w:type="gramStart"/>
                      <w:r w:rsidRPr="00DC7ABA">
                        <w:rPr>
                          <w:szCs w:val="24"/>
                          <w:lang w:eastAsia="zh-CN"/>
                        </w:rPr>
                        <w:t>future-proof</w:t>
                      </w:r>
                      <w:proofErr w:type="gramEnd"/>
                      <w:r w:rsidRPr="00DC7ABA">
                        <w:rPr>
                          <w:szCs w:val="24"/>
                          <w:lang w:eastAsia="zh-CN"/>
                        </w:rPr>
                        <w:t xml:space="preserve"> for the higher order inter/intra-band combinations or additional CC(s) within the same band with fragments within 100MHz.</w:t>
                      </w:r>
                    </w:p>
                    <w:p w14:paraId="4358EF97" w14:textId="77777777" w:rsidR="00DC7ABA" w:rsidRPr="00DC7ABA" w:rsidRDefault="00DC7ABA" w:rsidP="00DC7ABA">
                      <w:pPr>
                        <w:pStyle w:val="Date"/>
                        <w:numPr>
                          <w:ilvl w:val="1"/>
                          <w:numId w:val="36"/>
                        </w:numPr>
                        <w:overflowPunct/>
                        <w:autoSpaceDE/>
                        <w:autoSpaceDN/>
                        <w:adjustRightInd/>
                        <w:spacing w:line="240" w:lineRule="atLeast"/>
                        <w:ind w:leftChars="0"/>
                        <w:rPr>
                          <w:szCs w:val="24"/>
                          <w:lang w:eastAsia="zh-CN"/>
                        </w:rPr>
                      </w:pPr>
                      <w:bookmarkStart w:id="8" w:name="OLE_LINK46"/>
                      <w:bookmarkStart w:id="9" w:name="OLE_LINK35"/>
                      <w:r w:rsidRPr="00DC7ABA">
                        <w:rPr>
                          <w:szCs w:val="24"/>
                          <w:lang w:eastAsia="zh-CN"/>
                        </w:rPr>
                        <w:t xml:space="preserve">[The scope should be those bands, where the fragments are fully confined within 100MHz, which includes all FDD/SDL bands and TDD bands </w:t>
                      </w:r>
                    </w:p>
                    <w:bookmarkEnd w:id="8"/>
                    <w:p w14:paraId="45EC5C88" w14:textId="77777777" w:rsidR="00DC7ABA" w:rsidRPr="00DC7ABA" w:rsidRDefault="00DC7ABA" w:rsidP="00DC7ABA">
                      <w:pPr>
                        <w:pStyle w:val="Date"/>
                        <w:numPr>
                          <w:ilvl w:val="2"/>
                          <w:numId w:val="36"/>
                        </w:numPr>
                        <w:overflowPunct/>
                        <w:autoSpaceDE/>
                        <w:autoSpaceDN/>
                        <w:adjustRightInd/>
                        <w:spacing w:line="240" w:lineRule="atLeast"/>
                        <w:ind w:leftChars="0"/>
                        <w:rPr>
                          <w:szCs w:val="24"/>
                          <w:lang w:eastAsia="zh-CN"/>
                        </w:rPr>
                      </w:pPr>
                      <w:r w:rsidRPr="00DC7ABA">
                        <w:rPr>
                          <w:szCs w:val="24"/>
                          <w:lang w:eastAsia="zh-CN"/>
                        </w:rPr>
                        <w:t>Consider n2/n25, n3, n7, n66, n41, n39 as the example bands.</w:t>
                      </w:r>
                    </w:p>
                    <w:p w14:paraId="17A69DBB" w14:textId="77777777" w:rsidR="00DC7ABA" w:rsidRPr="00DC7ABA" w:rsidRDefault="00DC7ABA" w:rsidP="00DC7ABA">
                      <w:pPr>
                        <w:pStyle w:val="Date"/>
                        <w:numPr>
                          <w:ilvl w:val="3"/>
                          <w:numId w:val="36"/>
                        </w:numPr>
                        <w:overflowPunct/>
                        <w:autoSpaceDE/>
                        <w:autoSpaceDN/>
                        <w:adjustRightInd/>
                        <w:spacing w:line="240" w:lineRule="atLeast"/>
                        <w:ind w:leftChars="0"/>
                        <w:rPr>
                          <w:szCs w:val="24"/>
                          <w:lang w:eastAsia="zh-CN"/>
                        </w:rPr>
                      </w:pPr>
                      <w:bookmarkStart w:id="10" w:name="OLE_LINK47"/>
                      <w:r w:rsidRPr="00DC7ABA">
                        <w:rPr>
                          <w:szCs w:val="24"/>
                          <w:lang w:eastAsia="zh-CN"/>
                        </w:rPr>
                        <w:t>Provide the details related to gap between fragmented DL blocks]</w:t>
                      </w:r>
                    </w:p>
                    <w:bookmarkEnd w:id="9"/>
                    <w:bookmarkEnd w:id="10"/>
                    <w:p w14:paraId="6152DAE0" w14:textId="77777777" w:rsidR="00C71ADF" w:rsidRDefault="00C71ADF" w:rsidP="00C71ADF"/>
                  </w:txbxContent>
                </v:textbox>
                <w10:anchorlock/>
              </v:shape>
            </w:pict>
          </mc:Fallback>
        </mc:AlternateContent>
      </w:r>
    </w:p>
    <w:p w14:paraId="5E6E091D" w14:textId="709A3A2B" w:rsidR="003B659E" w:rsidRDefault="003B659E" w:rsidP="00AE56B1">
      <w:pPr>
        <w:pStyle w:val="RAN4H1"/>
        <w:rPr>
          <w:lang w:val="en-US"/>
        </w:rPr>
      </w:pPr>
      <w:bookmarkStart w:id="11" w:name="_Toc116995842"/>
      <w:r w:rsidRPr="00614DD8">
        <w:rPr>
          <w:lang w:val="en-US"/>
        </w:rPr>
        <w:t>Discussion</w:t>
      </w:r>
      <w:bookmarkEnd w:id="11"/>
    </w:p>
    <w:p w14:paraId="2583617A" w14:textId="4971C6C2" w:rsidR="00B22852" w:rsidRDefault="00B22852" w:rsidP="00B22852">
      <w:pPr>
        <w:pStyle w:val="RAN4H2"/>
      </w:pPr>
      <w:r>
        <w:t xml:space="preserve">Existing requirements </w:t>
      </w:r>
    </w:p>
    <w:p w14:paraId="6B30FBB5" w14:textId="3FF6DFEB" w:rsidR="009D766A" w:rsidRDefault="009F65F1" w:rsidP="0022162A">
      <w:r>
        <w:t xml:space="preserve">Fragmented carriers </w:t>
      </w:r>
      <w:r w:rsidR="0077791D">
        <w:t>are</w:t>
      </w:r>
      <w:r>
        <w:t xml:space="preserve"> not something completely new for RAN4, since it is essentially non-contiguous intra-band carrier aggregation (NC IB CA)</w:t>
      </w:r>
      <w:r w:rsidR="0022162A">
        <w:t>.</w:t>
      </w:r>
      <w:r>
        <w:t xml:space="preserve"> </w:t>
      </w:r>
      <w:r w:rsidR="0022162A">
        <w:t xml:space="preserve">However, adding </w:t>
      </w:r>
      <w:r w:rsidR="009D766A">
        <w:t xml:space="preserve">a specific name makes sense to associate the non-contiguous intra-band carrier aggregation with the request for UEs to support downlink reception of the fragmented spectrum block with a single </w:t>
      </w:r>
      <w:r w:rsidR="0022162A">
        <w:t xml:space="preserve">Rx </w:t>
      </w:r>
      <w:r w:rsidR="00F936F2">
        <w:t xml:space="preserve">RF </w:t>
      </w:r>
      <w:r w:rsidR="0022162A">
        <w:t xml:space="preserve">chain as defined in </w:t>
      </w:r>
      <w:r w:rsidR="004B7193" w:rsidRPr="004B7193">
        <w:t>R4-24133</w:t>
      </w:r>
      <w:r w:rsidR="004B7193">
        <w:t>39</w:t>
      </w:r>
      <w:r w:rsidR="009D766A">
        <w:t>.</w:t>
      </w:r>
    </w:p>
    <w:p w14:paraId="51354A89" w14:textId="4C9CD43A" w:rsidR="009D766A" w:rsidRDefault="009D766A" w:rsidP="009D766A">
      <w:pPr>
        <w:pStyle w:val="RAN4observation0"/>
      </w:pPr>
      <w:bookmarkStart w:id="12" w:name="_Toc179191217"/>
      <w:r w:rsidRPr="00D8690F">
        <w:t>Fragmented carriers</w:t>
      </w:r>
      <w:r>
        <w:t xml:space="preserve"> are in some sense </w:t>
      </w:r>
      <w:proofErr w:type="gramStart"/>
      <w:r>
        <w:t>similar to</w:t>
      </w:r>
      <w:proofErr w:type="gramEnd"/>
      <w:r w:rsidRPr="001822A0">
        <w:t xml:space="preserve"> </w:t>
      </w:r>
      <w:r w:rsidR="009F3D3D">
        <w:t xml:space="preserve">non-contiguous intra-band carrier aggregation (NC IB CA) </w:t>
      </w:r>
      <w:r>
        <w:t xml:space="preserve">which is </w:t>
      </w:r>
      <w:r w:rsidR="008B5A55">
        <w:t xml:space="preserve">already supported by the </w:t>
      </w:r>
      <w:r w:rsidR="00C26A71">
        <w:t>specification</w:t>
      </w:r>
      <w:r>
        <w:t>.</w:t>
      </w:r>
      <w:bookmarkEnd w:id="12"/>
    </w:p>
    <w:p w14:paraId="67110882" w14:textId="62B60AA7" w:rsidR="00C520A0" w:rsidRDefault="003C1C84" w:rsidP="003C1C84">
      <w:r>
        <w:t>The reception at the UE of non-contiguous intra-band carrier aggregation in a system with a single R</w:t>
      </w:r>
      <w:r w:rsidR="0022162A">
        <w:t>x</w:t>
      </w:r>
      <w:r>
        <w:t xml:space="preserve"> </w:t>
      </w:r>
      <w:r w:rsidR="00006CC8">
        <w:t xml:space="preserve">RF </w:t>
      </w:r>
      <w:r>
        <w:t xml:space="preserve">chain will be impacted by </w:t>
      </w:r>
      <w:r w:rsidR="00006CC8">
        <w:t>several</w:t>
      </w:r>
      <w:r>
        <w:t xml:space="preserve"> sources of interference. </w:t>
      </w:r>
    </w:p>
    <w:p w14:paraId="3D6171F6" w14:textId="044CA306" w:rsidR="00FB55BA" w:rsidRDefault="00355069" w:rsidP="003C1C84">
      <w:r>
        <w:t>A</w:t>
      </w:r>
      <w:r w:rsidR="003C1C84">
        <w:t xml:space="preserve"> </w:t>
      </w:r>
      <w:r w:rsidR="003C1C84" w:rsidRPr="00F44337">
        <w:rPr>
          <w:u w:val="single"/>
        </w:rPr>
        <w:t>first</w:t>
      </w:r>
      <w:r w:rsidR="000A78AC" w:rsidRPr="00F44337">
        <w:rPr>
          <w:u w:val="single"/>
        </w:rPr>
        <w:t xml:space="preserve"> source of interference</w:t>
      </w:r>
      <w:r w:rsidR="003C1C84">
        <w:t xml:space="preserve"> is the impact from</w:t>
      </w:r>
      <w:r w:rsidR="00FB55BA">
        <w:t xml:space="preserve"> the UE</w:t>
      </w:r>
      <w:r w:rsidR="00795DB5">
        <w:t>’</w:t>
      </w:r>
      <w:r w:rsidR="00FB55BA">
        <w:t>s own</w:t>
      </w:r>
      <w:r w:rsidR="003C1C84">
        <w:t xml:space="preserve"> UL transmission, which is reflected in the Reference sensitivity</w:t>
      </w:r>
      <w:r w:rsidR="00E5719F">
        <w:t xml:space="preserve"> (REFSENS)</w:t>
      </w:r>
      <w:r w:rsidR="003C1C84">
        <w:t xml:space="preserve"> requirements for non-contiguous intra-band </w:t>
      </w:r>
      <w:r w:rsidR="00FB55BA">
        <w:t xml:space="preserve">carrier aggregation that allow an MSD in the sense of </w:t>
      </w:r>
      <w:r w:rsidR="00FB55BA" w:rsidRPr="00A1115A">
        <w:rPr>
          <w:rFonts w:cs="Arial"/>
        </w:rPr>
        <w:t>ΔR</w:t>
      </w:r>
      <w:r w:rsidR="00FB55BA" w:rsidRPr="00A1115A">
        <w:rPr>
          <w:rFonts w:cs="Arial"/>
          <w:vertAlign w:val="subscript"/>
        </w:rPr>
        <w:t>IBNC</w:t>
      </w:r>
      <w:r w:rsidR="00D32C83">
        <w:t xml:space="preserve"> as specified in TS 38.101-1</w:t>
      </w:r>
      <w:r w:rsidR="00E64983">
        <w:t xml:space="preserve"> clause 7.3A.2.2</w:t>
      </w:r>
      <w:r w:rsidR="00E27814">
        <w:t>.</w:t>
      </w:r>
      <w:r w:rsidR="00FB55BA">
        <w:t xml:space="preserve"> This is however only present </w:t>
      </w:r>
      <w:r w:rsidR="004D0902">
        <w:t xml:space="preserve">for </w:t>
      </w:r>
      <w:r w:rsidR="00FB55BA">
        <w:t>FDD carriers</w:t>
      </w:r>
      <w:r w:rsidR="007854C5">
        <w:t xml:space="preserve"> and considers the placement of the </w:t>
      </w:r>
      <w:r w:rsidR="00776F43">
        <w:t>secondary component carrier (</w:t>
      </w:r>
      <w:r w:rsidR="007854C5">
        <w:t>SCC</w:t>
      </w:r>
      <w:r w:rsidR="00776F43">
        <w:t>)</w:t>
      </w:r>
      <w:r w:rsidR="007854C5">
        <w:t xml:space="preserve"> at a distance less than the normal duplexing distance of the band of operation</w:t>
      </w:r>
      <w:r>
        <w:t xml:space="preserve"> in single carrier configuration</w:t>
      </w:r>
      <w:r w:rsidR="00FB55BA">
        <w:t xml:space="preserve">. </w:t>
      </w:r>
      <w:r w:rsidR="00FD14B3">
        <w:t>Although there are</w:t>
      </w:r>
      <w:r w:rsidR="00EB34FB">
        <w:t xml:space="preserve"> </w:t>
      </w:r>
      <w:r w:rsidR="00396201">
        <w:t>existing</w:t>
      </w:r>
      <w:r w:rsidR="00EB34FB">
        <w:t xml:space="preserve"> requirements</w:t>
      </w:r>
      <w:r w:rsidR="00A32628">
        <w:t xml:space="preserve"> for the </w:t>
      </w:r>
      <w:r w:rsidR="00833ABB">
        <w:t>relaxation of the sensitivity at the SCC</w:t>
      </w:r>
      <w:r w:rsidR="00A72F40">
        <w:t>,</w:t>
      </w:r>
      <w:r w:rsidR="00EB34FB">
        <w:t xml:space="preserve"> they are different from what </w:t>
      </w:r>
      <w:r w:rsidR="00D45423">
        <w:t>is needed for</w:t>
      </w:r>
      <w:r w:rsidR="00396201">
        <w:t xml:space="preserve"> this SI. Hence</w:t>
      </w:r>
      <w:r w:rsidR="00AD3556">
        <w:t xml:space="preserve">, something similar may </w:t>
      </w:r>
      <w:r w:rsidR="00FD047C">
        <w:t xml:space="preserve">be used </w:t>
      </w:r>
      <w:r w:rsidR="008A4F3C">
        <w:t xml:space="preserve">as a new requirement for fragmented carriers </w:t>
      </w:r>
      <w:r w:rsidR="00B323C8">
        <w:t xml:space="preserve">but it must be separated from </w:t>
      </w:r>
      <w:r w:rsidR="008A4F3C">
        <w:t>the existing</w:t>
      </w:r>
      <w:r w:rsidR="00B323C8">
        <w:t xml:space="preserve"> </w:t>
      </w:r>
      <w:r w:rsidR="002D4C0B">
        <w:t>FDD non-contiguous intra-band carrier aggregation</w:t>
      </w:r>
      <w:r w:rsidR="002D4C0B" w:rsidRPr="002D4C0B">
        <w:rPr>
          <w:rFonts w:cs="Arial"/>
        </w:rPr>
        <w:t xml:space="preserve"> </w:t>
      </w:r>
      <w:r w:rsidR="002D4C0B" w:rsidRPr="00A1115A">
        <w:rPr>
          <w:rFonts w:cs="Arial"/>
        </w:rPr>
        <w:t>ΔR</w:t>
      </w:r>
      <w:r w:rsidR="002D4C0B" w:rsidRPr="00A1115A">
        <w:rPr>
          <w:rFonts w:cs="Arial"/>
          <w:vertAlign w:val="subscript"/>
        </w:rPr>
        <w:t>IBNC</w:t>
      </w:r>
      <w:r w:rsidR="002D4C0B">
        <w:t xml:space="preserve">. </w:t>
      </w:r>
    </w:p>
    <w:p w14:paraId="56783D5A" w14:textId="65A7E38E" w:rsidR="00B91CCD" w:rsidRDefault="00F44337" w:rsidP="005220F9">
      <w:pPr>
        <w:pStyle w:val="RAN4proposal"/>
      </w:pPr>
      <w:bookmarkStart w:id="13" w:name="_Toc179191218"/>
      <w:r>
        <w:t>N</w:t>
      </w:r>
      <w:r w:rsidRPr="00F44337">
        <w:t>ew requirement</w:t>
      </w:r>
      <w:r w:rsidR="00D136B0">
        <w:t>s</w:t>
      </w:r>
      <w:r w:rsidRPr="00F44337">
        <w:t xml:space="preserve"> for fragmented carriers </w:t>
      </w:r>
      <w:r>
        <w:t>shall</w:t>
      </w:r>
      <w:r w:rsidRPr="00F44337">
        <w:t xml:space="preserve"> be separated from the existing </w:t>
      </w:r>
      <w:r w:rsidR="00B91CCD">
        <w:t>requirements.</w:t>
      </w:r>
      <w:bookmarkEnd w:id="13"/>
    </w:p>
    <w:p w14:paraId="58DFF186" w14:textId="2C346B34" w:rsidR="00F44337" w:rsidRDefault="00985961" w:rsidP="00985961">
      <w:r>
        <w:t>This means that</w:t>
      </w:r>
      <w:r w:rsidR="004164B1" w:rsidRPr="004164B1">
        <w:t xml:space="preserve"> fragmented carrier operation</w:t>
      </w:r>
      <w:r w:rsidR="004164B1">
        <w:t xml:space="preserve"> shall not </w:t>
      </w:r>
      <w:r w:rsidR="00D453F1">
        <w:t>be used as a reason for relaxing</w:t>
      </w:r>
      <w:r w:rsidR="004164B1">
        <w:t xml:space="preserve"> existing </w:t>
      </w:r>
      <w:r>
        <w:t>r</w:t>
      </w:r>
      <w:r w:rsidR="00CE4128">
        <w:t>equirements</w:t>
      </w:r>
      <w:r w:rsidR="00D453F1">
        <w:t>,</w:t>
      </w:r>
      <w:r w:rsidR="00CE4128">
        <w:t xml:space="preserve"> </w:t>
      </w:r>
      <w:r w:rsidR="004164B1">
        <w:t xml:space="preserve">e.g. </w:t>
      </w:r>
      <w:r w:rsidR="00D453F1" w:rsidRPr="00F44337">
        <w:t>ΔR</w:t>
      </w:r>
      <w:r w:rsidR="00D453F1" w:rsidRPr="00F44337">
        <w:rPr>
          <w:vertAlign w:val="subscript"/>
        </w:rPr>
        <w:t>IBNC</w:t>
      </w:r>
      <w:r w:rsidR="00D453F1" w:rsidRPr="00F44337">
        <w:t xml:space="preserve"> </w:t>
      </w:r>
      <w:r w:rsidR="00D453F1">
        <w:t xml:space="preserve">in </w:t>
      </w:r>
      <w:r w:rsidR="00F44337" w:rsidRPr="00F44337">
        <w:t>FDD non-contiguous intra-band carrier aggregation.</w:t>
      </w:r>
      <w:r w:rsidR="004164B1">
        <w:t xml:space="preserve"> </w:t>
      </w:r>
    </w:p>
    <w:p w14:paraId="483A8916" w14:textId="52D9467C" w:rsidR="00C75912" w:rsidRDefault="002147E4" w:rsidP="003C1C84">
      <w:r>
        <w:t>A</w:t>
      </w:r>
      <w:r w:rsidR="00FB55BA">
        <w:t xml:space="preserve"> </w:t>
      </w:r>
      <w:r w:rsidR="00FB55BA" w:rsidRPr="00F44337">
        <w:rPr>
          <w:u w:val="single"/>
        </w:rPr>
        <w:t xml:space="preserve">second source of </w:t>
      </w:r>
      <w:bookmarkStart w:id="14" w:name="_Hlk169602640"/>
      <w:r w:rsidR="00FB55BA" w:rsidRPr="00F44337">
        <w:rPr>
          <w:u w:val="single"/>
        </w:rPr>
        <w:t>interference</w:t>
      </w:r>
      <w:r w:rsidR="00FB55BA">
        <w:t xml:space="preserve"> </w:t>
      </w:r>
      <w:bookmarkEnd w:id="14"/>
      <w:r w:rsidR="00FB55BA">
        <w:t>is the impact an adjacent channel</w:t>
      </w:r>
      <w:r w:rsidR="00CC59BF">
        <w:t xml:space="preserve"> interference</w:t>
      </w:r>
      <w:r w:rsidR="00FB55BA">
        <w:t xml:space="preserve"> may have on the reception of the two fragmented carriers, which is reflected in the ACS requirements for non-contiguous intra-band carrier aggregation. </w:t>
      </w:r>
      <w:r w:rsidR="00C75912">
        <w:t>This already today mandates a UE to include the potential in-</w:t>
      </w:r>
      <w:r w:rsidR="00927029">
        <w:t>g</w:t>
      </w:r>
      <w:r w:rsidR="00C75912">
        <w:t>ap interference as written</w:t>
      </w:r>
      <w:r w:rsidR="005773FB">
        <w:t xml:space="preserve"> in TS 38.101-1 Clause </w:t>
      </w:r>
      <w:r w:rsidR="000B76B9" w:rsidRPr="000B76B9">
        <w:t>7.5A.2</w:t>
      </w:r>
      <w:r w:rsidR="00C75912">
        <w:t>:</w:t>
      </w:r>
    </w:p>
    <w:p w14:paraId="0E6B5D6E" w14:textId="50D504E9" w:rsidR="00C75912" w:rsidRDefault="00C75912" w:rsidP="003C1C84">
      <w:pPr>
        <w:rPr>
          <w:i/>
          <w:iCs/>
        </w:rPr>
      </w:pPr>
      <w:r w:rsidRPr="00C75912">
        <w:rPr>
          <w:i/>
          <w:iCs/>
        </w:rPr>
        <w:t xml:space="preserve">“The UE shall fulfil the minimum requirements all values of a single adjacent channel interferer </w:t>
      </w:r>
      <w:r w:rsidRPr="00C75912">
        <w:rPr>
          <w:b/>
          <w:bCs/>
          <w:i/>
          <w:iCs/>
          <w:u w:val="single"/>
        </w:rPr>
        <w:t>in-gap and out-of-gap</w:t>
      </w:r>
      <w:r w:rsidRPr="00C75912">
        <w:rPr>
          <w:i/>
          <w:iCs/>
        </w:rPr>
        <w:t xml:space="preserve"> up to a –25 dBm interferer power while all downlink carriers are active”</w:t>
      </w:r>
      <w:r>
        <w:rPr>
          <w:i/>
          <w:iCs/>
        </w:rPr>
        <w:t>.</w:t>
      </w:r>
    </w:p>
    <w:p w14:paraId="75DD8A06" w14:textId="0856CD2E" w:rsidR="005773FB" w:rsidRDefault="005773FB" w:rsidP="005773FB">
      <w:pPr>
        <w:pStyle w:val="RAN4observation0"/>
      </w:pPr>
      <w:bookmarkStart w:id="15" w:name="_Toc179191219"/>
      <w:r>
        <w:lastRenderedPageBreak/>
        <w:t>Current specification already has a requirement to the UE that it shall fulfil the requirements with a</w:t>
      </w:r>
      <w:r w:rsidR="00856F12">
        <w:t>n</w:t>
      </w:r>
      <w:r>
        <w:t xml:space="preserve"> in-gap interfere</w:t>
      </w:r>
      <w:r w:rsidR="00856F12">
        <w:t>r</w:t>
      </w:r>
      <w:r>
        <w:t xml:space="preserve"> of up to -25dBm.</w:t>
      </w:r>
      <w:bookmarkEnd w:id="15"/>
    </w:p>
    <w:p w14:paraId="75374C40" w14:textId="1DEF50A6" w:rsidR="00C818E0" w:rsidRDefault="00A854CD" w:rsidP="00C818E0">
      <w:r>
        <w:t>It can be noted that the in-gap interference is not tested in the existing ACS test specifications to our understanding</w:t>
      </w:r>
      <w:r w:rsidR="007A6469">
        <w:t>. This may need to be addresse</w:t>
      </w:r>
      <w:r w:rsidR="00C159CA">
        <w:t>d</w:t>
      </w:r>
      <w:r w:rsidR="007A6469">
        <w:t xml:space="preserve"> within this SI</w:t>
      </w:r>
      <w:r w:rsidR="00B33703">
        <w:t xml:space="preserve"> if </w:t>
      </w:r>
      <w:r w:rsidR="005E12F5">
        <w:t xml:space="preserve">support of fragmented carrier operation is dependent on a </w:t>
      </w:r>
      <w:r w:rsidR="00495BED">
        <w:t>specified</w:t>
      </w:r>
      <w:r w:rsidR="005E12F5">
        <w:t xml:space="preserve"> </w:t>
      </w:r>
      <w:r w:rsidR="00A8572E">
        <w:t>level of in-gap interference</w:t>
      </w:r>
      <w:r w:rsidR="007A6469">
        <w:t>.</w:t>
      </w:r>
      <w:r w:rsidR="00A8572E">
        <w:t xml:space="preserve"> It is understood that any performance requirements can wait until a </w:t>
      </w:r>
      <w:r w:rsidR="00FD0B0E">
        <w:t>work-item phase for fragmented carriers. Nevertheless, it should be kept in mind by RAN4 that e.g. a given threshold for in-gap interference</w:t>
      </w:r>
      <w:r w:rsidR="000E27E6">
        <w:t xml:space="preserve"> should be testable.</w:t>
      </w:r>
      <w:r w:rsidR="00FD0B0E">
        <w:t xml:space="preserve">  </w:t>
      </w:r>
    </w:p>
    <w:p w14:paraId="54E5FAA1" w14:textId="6A8E7037" w:rsidR="00F44337" w:rsidRDefault="00F44337" w:rsidP="00F44337">
      <w:pPr>
        <w:pStyle w:val="RAN4observation0"/>
      </w:pPr>
      <w:bookmarkStart w:id="16" w:name="_Toc179191220"/>
      <w:r>
        <w:t>Testing of any new requirements</w:t>
      </w:r>
      <w:r w:rsidR="000E27E6">
        <w:t>, e.g. in-gap interference</w:t>
      </w:r>
      <w:r>
        <w:t xml:space="preserve"> </w:t>
      </w:r>
      <w:r w:rsidR="000E27E6">
        <w:t xml:space="preserve">level, </w:t>
      </w:r>
      <w:r>
        <w:t xml:space="preserve">for </w:t>
      </w:r>
      <w:r w:rsidRPr="00F44337">
        <w:t xml:space="preserve">fragmented carriers </w:t>
      </w:r>
      <w:r>
        <w:t xml:space="preserve">may </w:t>
      </w:r>
      <w:r w:rsidRPr="00F44337">
        <w:t xml:space="preserve">need to be </w:t>
      </w:r>
      <w:r w:rsidR="00D453F1">
        <w:t>considered</w:t>
      </w:r>
      <w:r w:rsidR="00D453F1" w:rsidRPr="00F44337">
        <w:t xml:space="preserve"> </w:t>
      </w:r>
      <w:r w:rsidRPr="00F44337">
        <w:t>within this SI</w:t>
      </w:r>
      <w:r>
        <w:t>.</w:t>
      </w:r>
      <w:bookmarkEnd w:id="16"/>
    </w:p>
    <w:p w14:paraId="10EC2CFD" w14:textId="25949DDA" w:rsidR="00BC7A66" w:rsidRDefault="00BC7A66" w:rsidP="009C4551">
      <w:r>
        <w:t>The e</w:t>
      </w:r>
      <w:r w:rsidRPr="00BC7A66">
        <w:t xml:space="preserve">xisting </w:t>
      </w:r>
      <w:r>
        <w:t>requirement</w:t>
      </w:r>
      <w:r w:rsidR="00E9574D">
        <w:t xml:space="preserve"> of </w:t>
      </w:r>
      <w:r w:rsidR="00317249">
        <w:t>being</w:t>
      </w:r>
      <w:r w:rsidR="000F4009">
        <w:t xml:space="preserve"> able to </w:t>
      </w:r>
      <w:r w:rsidR="00317249">
        <w:t xml:space="preserve">fulfil requirements with a </w:t>
      </w:r>
      <w:r w:rsidR="00317249" w:rsidRPr="00317249">
        <w:t xml:space="preserve">–25 dBm </w:t>
      </w:r>
      <w:r w:rsidR="00FD1483">
        <w:t xml:space="preserve">in-gap interferer </w:t>
      </w:r>
      <w:r w:rsidR="00F34A86">
        <w:t xml:space="preserve">may have </w:t>
      </w:r>
      <w:r w:rsidR="00542C3A">
        <w:t>set the need for UE implementation</w:t>
      </w:r>
      <w:r w:rsidR="0018044D">
        <w:t>s</w:t>
      </w:r>
      <w:r w:rsidR="00542C3A">
        <w:t xml:space="preserve"> to have </w:t>
      </w:r>
      <w:r w:rsidR="007128CF">
        <w:t xml:space="preserve">multiple Rx </w:t>
      </w:r>
      <w:r w:rsidR="00F34A86">
        <w:t xml:space="preserve">RF </w:t>
      </w:r>
      <w:r w:rsidR="007128CF">
        <w:t xml:space="preserve">chains </w:t>
      </w:r>
      <w:r w:rsidR="00542C3A">
        <w:t xml:space="preserve">that </w:t>
      </w:r>
      <w:r w:rsidR="007128CF">
        <w:t xml:space="preserve">can be applied </w:t>
      </w:r>
      <w:r w:rsidR="00542C3A">
        <w:t>for</w:t>
      </w:r>
      <w:r w:rsidR="007128CF">
        <w:t xml:space="preserve"> attenuation</w:t>
      </w:r>
      <w:r w:rsidR="00AB42A0">
        <w:t>/suppression of</w:t>
      </w:r>
      <w:r w:rsidR="007128CF">
        <w:t xml:space="preserve"> the </w:t>
      </w:r>
      <w:r w:rsidR="007226D6">
        <w:t xml:space="preserve">in-gap </w:t>
      </w:r>
      <w:r w:rsidR="007128CF">
        <w:t>interferer</w:t>
      </w:r>
      <w:r w:rsidR="005072A8">
        <w:t xml:space="preserve"> by having separate analogue channel filter</w:t>
      </w:r>
      <w:r w:rsidR="0014284F">
        <w:t>s</w:t>
      </w:r>
      <w:r w:rsidR="005072A8">
        <w:t xml:space="preserve"> at each Rx RF chain</w:t>
      </w:r>
      <w:r w:rsidR="007128CF">
        <w:t xml:space="preserve">. This </w:t>
      </w:r>
      <w:r w:rsidR="000C51B0">
        <w:t xml:space="preserve">additional </w:t>
      </w:r>
      <w:r w:rsidR="000C51B0" w:rsidRPr="000C51B0">
        <w:t xml:space="preserve">attenuation/suppression </w:t>
      </w:r>
      <w:r w:rsidR="00D453F1" w:rsidRPr="00D453F1">
        <w:t>of the in-gap interferer by the analogue channel filters</w:t>
      </w:r>
      <w:r w:rsidR="00D453F1" w:rsidRPr="00D453F1" w:rsidDel="00D453F1">
        <w:t xml:space="preserve"> </w:t>
      </w:r>
      <w:r w:rsidR="000C51B0">
        <w:t>is not possible w</w:t>
      </w:r>
      <w:r w:rsidR="00F20C5B">
        <w:t xml:space="preserve">hen </w:t>
      </w:r>
      <w:r w:rsidR="000C51B0">
        <w:t>a single Rx</w:t>
      </w:r>
      <w:r w:rsidR="00F20C5B">
        <w:t xml:space="preserve"> </w:t>
      </w:r>
      <w:r w:rsidR="007226D6">
        <w:t xml:space="preserve">RF </w:t>
      </w:r>
      <w:r w:rsidR="00F20C5B">
        <w:t xml:space="preserve">chain </w:t>
      </w:r>
      <w:proofErr w:type="gramStart"/>
      <w:r w:rsidR="00F20C5B">
        <w:t>has to</w:t>
      </w:r>
      <w:proofErr w:type="gramEnd"/>
      <w:r w:rsidR="00F20C5B">
        <w:t xml:space="preserve"> cover the fragmented carriers.</w:t>
      </w:r>
      <w:r w:rsidR="009234AF">
        <w:t xml:space="preserve"> </w:t>
      </w:r>
      <w:r>
        <w:t xml:space="preserve"> </w:t>
      </w:r>
    </w:p>
    <w:p w14:paraId="0E3A0E45" w14:textId="0E3DCC63" w:rsidR="00090129" w:rsidRPr="009C4551" w:rsidRDefault="00090129" w:rsidP="00090129">
      <w:pPr>
        <w:pStyle w:val="RAN4observation0"/>
      </w:pPr>
      <w:bookmarkStart w:id="17" w:name="_Toc179191221"/>
      <w:r w:rsidRPr="001A798B">
        <w:t xml:space="preserve">A main challenge of non-contiguous intra-band carrier aggregation with a single Rx </w:t>
      </w:r>
      <w:r>
        <w:t xml:space="preserve">RF </w:t>
      </w:r>
      <w:r w:rsidRPr="001A798B">
        <w:t xml:space="preserve">chain is the additional sources of interference since the single Rx </w:t>
      </w:r>
      <w:r w:rsidR="00A12F16">
        <w:t xml:space="preserve">RF </w:t>
      </w:r>
      <w:r w:rsidRPr="001A798B">
        <w:t xml:space="preserve">chain </w:t>
      </w:r>
      <w:proofErr w:type="gramStart"/>
      <w:r w:rsidRPr="001A798B">
        <w:t>has to</w:t>
      </w:r>
      <w:proofErr w:type="gramEnd"/>
      <w:r w:rsidRPr="001A798B">
        <w:t xml:space="preserve"> cover multiple component carriers (CCs)</w:t>
      </w:r>
      <w:r>
        <w:t xml:space="preserve"> with a potential in-gap interferer</w:t>
      </w:r>
      <w:r w:rsidRPr="001A798B">
        <w:t>.</w:t>
      </w:r>
      <w:bookmarkEnd w:id="17"/>
    </w:p>
    <w:p w14:paraId="0A7C2F0D" w14:textId="179A4A62" w:rsidR="001A59FC" w:rsidRDefault="0033722F" w:rsidP="009C4551">
      <w:r>
        <w:t xml:space="preserve">A third source of </w:t>
      </w:r>
      <w:r w:rsidR="00B934CF">
        <w:t xml:space="preserve">interference was highlighted by </w:t>
      </w:r>
      <w:r w:rsidR="00316034">
        <w:t>CHTTL [6]</w:t>
      </w:r>
      <w:r w:rsidR="00C029B0">
        <w:t xml:space="preserve"> that identifies </w:t>
      </w:r>
      <w:r w:rsidR="008F7FAA">
        <w:t xml:space="preserve">the </w:t>
      </w:r>
      <w:r w:rsidR="00B839AB">
        <w:t>image interference that arise</w:t>
      </w:r>
      <w:r w:rsidR="004756FA">
        <w:t>s</w:t>
      </w:r>
      <w:r w:rsidR="00B839AB">
        <w:t xml:space="preserve"> when the fragmented carriers </w:t>
      </w:r>
      <w:r w:rsidR="00A12F16">
        <w:t>have</w:t>
      </w:r>
      <w:r w:rsidR="00B839AB">
        <w:t xml:space="preserve"> </w:t>
      </w:r>
      <w:r w:rsidR="0024415F">
        <w:t>different bandwidths. Th</w:t>
      </w:r>
      <w:r w:rsidR="00CE2785">
        <w:t>is</w:t>
      </w:r>
      <w:r w:rsidR="0024415F">
        <w:t xml:space="preserve"> </w:t>
      </w:r>
      <w:r w:rsidR="0044310E">
        <w:t xml:space="preserve">will lead to </w:t>
      </w:r>
      <w:r w:rsidR="00694A55">
        <w:t xml:space="preserve">the image of the </w:t>
      </w:r>
      <w:r w:rsidR="005454E0">
        <w:t xml:space="preserve">in-gap interferer </w:t>
      </w:r>
      <w:r w:rsidR="008F114F">
        <w:t xml:space="preserve">affecting the </w:t>
      </w:r>
      <w:r w:rsidR="00020597">
        <w:t>larger of the two fragmented carriers</w:t>
      </w:r>
      <w:r w:rsidR="00ED7D7C">
        <w:t xml:space="preserve">. </w:t>
      </w:r>
      <w:r w:rsidR="00A12F16" w:rsidRPr="00A12F16">
        <w:t>If the in-gap interference has a larger PSD than the fragmented carriers, the ratio between the wanted signal and the image interference will become smaller than the UE's image rejection ratio in the part of the widest CC where the image is caused by the in-gap interferer which is stronger than the wanted signal.</w:t>
      </w:r>
      <w:r w:rsidR="00477657">
        <w:t xml:space="preserve"> </w:t>
      </w:r>
    </w:p>
    <w:p w14:paraId="7B937A42" w14:textId="752AFC53" w:rsidR="0033722F" w:rsidRDefault="001A59FC" w:rsidP="009C4551">
      <w:r>
        <w:t>I</w:t>
      </w:r>
      <w:r w:rsidR="00CE2785">
        <w:t xml:space="preserve">t must be considered if requirements to the UE </w:t>
      </w:r>
      <w:r w:rsidR="00A12F16" w:rsidRPr="00A12F16">
        <w:t>can apply independently of the CCs' BW difference</w:t>
      </w:r>
      <w:r>
        <w:t xml:space="preserve">, or if two sets of requirements are needed, one focusing on the in-gap interference level for equal </w:t>
      </w:r>
      <w:r w:rsidR="00961BF9">
        <w:t xml:space="preserve">carrier bandwidths, and one focusing on the </w:t>
      </w:r>
      <w:r w:rsidR="003B4CC3">
        <w:t>resilience for the image interference.</w:t>
      </w:r>
    </w:p>
    <w:p w14:paraId="4674C167" w14:textId="386641A4" w:rsidR="00BF3127" w:rsidRDefault="00BF3127" w:rsidP="00DD21F2">
      <w:pPr>
        <w:pStyle w:val="RAN4proposal"/>
      </w:pPr>
      <w:bookmarkStart w:id="18" w:name="_Toc179191222"/>
      <w:r>
        <w:t xml:space="preserve">RAN4 shall discuss whether </w:t>
      </w:r>
      <w:r w:rsidR="00A24DE6">
        <w:t xml:space="preserve">UE requirements for fragmented carrier operation </w:t>
      </w:r>
      <w:r w:rsidR="00B56D6A">
        <w:t>can be</w:t>
      </w:r>
      <w:r w:rsidR="00A24DE6">
        <w:t xml:space="preserve"> </w:t>
      </w:r>
      <w:r w:rsidR="00D05F13">
        <w:t xml:space="preserve">applicable to both </w:t>
      </w:r>
      <w:r w:rsidR="00B56D6A">
        <w:t xml:space="preserve">equal and unequal bandwidth of the </w:t>
      </w:r>
      <w:r w:rsidR="00E94330">
        <w:t>fragment’s</w:t>
      </w:r>
      <w:r w:rsidR="00BD30F8">
        <w:t xml:space="preserve"> carrier bandwidths.</w:t>
      </w:r>
      <w:bookmarkEnd w:id="18"/>
    </w:p>
    <w:p w14:paraId="645CFBA6" w14:textId="28B48293" w:rsidR="00AA4093" w:rsidRDefault="00AA4093" w:rsidP="00AA4093">
      <w:pPr>
        <w:pStyle w:val="RAN4H2"/>
      </w:pPr>
      <w:r>
        <w:t>Requirements</w:t>
      </w:r>
      <w:r w:rsidR="003517AD">
        <w:t xml:space="preserve"> </w:t>
      </w:r>
      <w:r w:rsidR="00B22852">
        <w:t>for fragmented carriers</w:t>
      </w:r>
    </w:p>
    <w:p w14:paraId="30BBE8A4" w14:textId="0D1EF59D" w:rsidR="005773FB" w:rsidRDefault="005773FB" w:rsidP="005773FB">
      <w:r>
        <w:t>As describe</w:t>
      </w:r>
      <w:r w:rsidR="0093562D">
        <w:t>d</w:t>
      </w:r>
      <w:r>
        <w:t xml:space="preserve"> in the previous</w:t>
      </w:r>
      <w:r w:rsidR="004D0866">
        <w:t xml:space="preserve"> section</w:t>
      </w:r>
      <w:r w:rsidR="003701BA">
        <w:t>,</w:t>
      </w:r>
      <w:r w:rsidR="004D0866">
        <w:t xml:space="preserve"> </w:t>
      </w:r>
      <w:r>
        <w:t xml:space="preserve">there would be a need to </w:t>
      </w:r>
      <w:r w:rsidR="004D0866">
        <w:t>address</w:t>
      </w:r>
      <w:r>
        <w:t xml:space="preserve"> at least </w:t>
      </w:r>
      <w:r w:rsidR="004D0866">
        <w:t>REFSENS</w:t>
      </w:r>
      <w:r>
        <w:t xml:space="preserve"> and ACS requirements related </w:t>
      </w:r>
      <w:r w:rsidR="0093562D">
        <w:t>to</w:t>
      </w:r>
      <w:r w:rsidR="005207C1">
        <w:t xml:space="preserve"> operation with fragmented carriers and a single </w:t>
      </w:r>
      <w:r w:rsidR="007104C3">
        <w:t>Rx</w:t>
      </w:r>
      <w:r w:rsidR="00A12F16">
        <w:t xml:space="preserve"> RF</w:t>
      </w:r>
      <w:r w:rsidR="007104C3">
        <w:t xml:space="preserve"> chain. </w:t>
      </w:r>
    </w:p>
    <w:p w14:paraId="76D9996F" w14:textId="04DCE92B" w:rsidR="00165AFA" w:rsidRDefault="00165AFA" w:rsidP="00165AFA">
      <w:pPr>
        <w:pStyle w:val="RAN4proposal"/>
      </w:pPr>
      <w:bookmarkStart w:id="19" w:name="_Toc179191223"/>
      <w:r>
        <w:t xml:space="preserve">At least REFSENS and ACS requirements shall be discussed in relation to </w:t>
      </w:r>
      <w:r w:rsidR="00E92C20">
        <w:t>fragmented carriers in DL</w:t>
      </w:r>
      <w:r w:rsidR="0093562D">
        <w:t>.</w:t>
      </w:r>
      <w:bookmarkEnd w:id="19"/>
    </w:p>
    <w:p w14:paraId="6776FDC3" w14:textId="02BBEB84" w:rsidR="00662B0F" w:rsidRDefault="00064784" w:rsidP="009501A4">
      <w:r w:rsidRPr="005C57FF">
        <w:rPr>
          <w:u w:val="single"/>
        </w:rPr>
        <w:t>For REFSENS</w:t>
      </w:r>
      <w:r w:rsidR="005C57FF">
        <w:rPr>
          <w:u w:val="single"/>
        </w:rPr>
        <w:t>,</w:t>
      </w:r>
      <w:r>
        <w:t xml:space="preserve"> it is expected t</w:t>
      </w:r>
      <w:r w:rsidR="00E059A1">
        <w:t>h</w:t>
      </w:r>
      <w:r>
        <w:t xml:space="preserve">at some relaxation may be introduced as compared to the current requirements. These relaxations </w:t>
      </w:r>
      <w:r w:rsidR="004A4723">
        <w:t xml:space="preserve">would mainly be justified </w:t>
      </w:r>
      <w:r w:rsidR="00CA0C43">
        <w:t>by</w:t>
      </w:r>
      <w:r w:rsidR="004A4723">
        <w:t xml:space="preserve"> the widening of the </w:t>
      </w:r>
      <w:r w:rsidR="00CF5A69">
        <w:t xml:space="preserve">total </w:t>
      </w:r>
      <w:r w:rsidR="004A4723">
        <w:t>transmission bandwidth</w:t>
      </w:r>
      <w:r w:rsidR="00662B0F">
        <w:t xml:space="preserve"> to cover </w:t>
      </w:r>
      <w:proofErr w:type="gramStart"/>
      <w:r w:rsidR="00E059A1">
        <w:t>both of the two</w:t>
      </w:r>
      <w:proofErr w:type="gramEnd"/>
      <w:r w:rsidR="00E059A1">
        <w:t xml:space="preserve"> </w:t>
      </w:r>
      <w:r w:rsidR="00662B0F">
        <w:t>spectrum fragments</w:t>
      </w:r>
      <w:r w:rsidR="00525B8A">
        <w:t xml:space="preserve"> as compared to a scenario with two narrower filters.</w:t>
      </w:r>
    </w:p>
    <w:p w14:paraId="67EB941F" w14:textId="6D713DBD" w:rsidR="00B72252" w:rsidRDefault="00B72252" w:rsidP="00B72252">
      <w:pPr>
        <w:pStyle w:val="RAN4observation0"/>
      </w:pPr>
      <w:bookmarkStart w:id="20" w:name="_Toc179191224"/>
      <w:r w:rsidRPr="00B72252">
        <w:rPr>
          <w:lang w:val="en-US"/>
        </w:rPr>
        <w:t xml:space="preserve">REFSENS </w:t>
      </w:r>
      <w:r w:rsidR="00745DD4">
        <w:rPr>
          <w:lang w:val="en-US"/>
        </w:rPr>
        <w:t xml:space="preserve">relaxation </w:t>
      </w:r>
      <w:r w:rsidRPr="00B72252">
        <w:rPr>
          <w:lang w:val="en-US"/>
        </w:rPr>
        <w:t>for fragmented carrier opera</w:t>
      </w:r>
      <w:r>
        <w:rPr>
          <w:lang w:val="en-US"/>
        </w:rPr>
        <w:t xml:space="preserve">tion </w:t>
      </w:r>
      <w:r w:rsidR="00DB527A">
        <w:rPr>
          <w:lang w:val="en-US"/>
        </w:rPr>
        <w:t>can be</w:t>
      </w:r>
      <w:r w:rsidR="00745DD4">
        <w:rPr>
          <w:lang w:val="en-US"/>
        </w:rPr>
        <w:t xml:space="preserve"> related to the </w:t>
      </w:r>
      <w:r w:rsidR="00745DD4">
        <w:t>widening of the total transmission bandwidth.</w:t>
      </w:r>
      <w:bookmarkEnd w:id="20"/>
    </w:p>
    <w:p w14:paraId="7290ACF4" w14:textId="62D5B971" w:rsidR="00E21AB9" w:rsidRDefault="009F0091" w:rsidP="009501A4">
      <w:r>
        <w:t xml:space="preserve">The wider transmission bandwidth </w:t>
      </w:r>
      <w:r w:rsidR="00F45D77">
        <w:t xml:space="preserve">would need a larger guard band, as </w:t>
      </w:r>
      <w:r w:rsidR="00020CD5">
        <w:t xml:space="preserve">further </w:t>
      </w:r>
      <w:r w:rsidR="00F45D77">
        <w:t xml:space="preserve">discussed in </w:t>
      </w:r>
      <w:r w:rsidR="00020CD5">
        <w:t>section 2.6</w:t>
      </w:r>
      <w:r w:rsidR="00F442BC">
        <w:t>, as there</w:t>
      </w:r>
      <w:r w:rsidR="00F442BC" w:rsidRPr="00F442BC">
        <w:t xml:space="preserve"> is a higher attenuation of the RBs at the outermost edges of the CCs and thus a degradation of the sensitivity</w:t>
      </w:r>
      <w:r w:rsidR="004D7067">
        <w:t>. Additionally</w:t>
      </w:r>
      <w:r w:rsidR="00EA503E">
        <w:t>, suppression of Tx noise may be lower in a FDD scenario</w:t>
      </w:r>
      <w:r w:rsidR="00011086">
        <w:t>, requiring additional relaxation.</w:t>
      </w:r>
      <w:r w:rsidR="004D7067">
        <w:t xml:space="preserve"> </w:t>
      </w:r>
    </w:p>
    <w:p w14:paraId="6B80BE44" w14:textId="4845DCA3" w:rsidR="006F3B22" w:rsidRDefault="006F3B22" w:rsidP="009501A4">
      <w:r>
        <w:t xml:space="preserve">The </w:t>
      </w:r>
      <w:r w:rsidR="00A541E8" w:rsidRPr="00A541E8">
        <w:t>sensitivity degradation</w:t>
      </w:r>
      <w:r w:rsidR="00A541E8">
        <w:t xml:space="preserve"> related to the widening of the </w:t>
      </w:r>
      <w:r w:rsidR="00605D76">
        <w:t>transmission bandwidth is dependent on specific UE implementations</w:t>
      </w:r>
      <w:r w:rsidR="003F1ADB">
        <w:t>,</w:t>
      </w:r>
      <w:r w:rsidR="00605D76">
        <w:t xml:space="preserve"> why input from UE vendors </w:t>
      </w:r>
      <w:r w:rsidR="003F1ADB">
        <w:t>is</w:t>
      </w:r>
      <w:r w:rsidR="00605D76">
        <w:t xml:space="preserve"> needed</w:t>
      </w:r>
      <w:r w:rsidR="003F1ADB">
        <w:t xml:space="preserve"> to progress this discussion</w:t>
      </w:r>
      <w:r w:rsidR="00605D76">
        <w:t>.</w:t>
      </w:r>
    </w:p>
    <w:p w14:paraId="1CB6AB4A" w14:textId="7546832A" w:rsidR="00605D76" w:rsidRDefault="00605D76" w:rsidP="00605D76">
      <w:pPr>
        <w:pStyle w:val="RAN4proposal"/>
      </w:pPr>
      <w:bookmarkStart w:id="21" w:name="_Toc179191225"/>
      <w:r>
        <w:t xml:space="preserve">RAN4 </w:t>
      </w:r>
      <w:r w:rsidR="00F544BA">
        <w:t xml:space="preserve">shall </w:t>
      </w:r>
      <w:r w:rsidR="00D60081">
        <w:t xml:space="preserve">encourage </w:t>
      </w:r>
      <w:r>
        <w:t xml:space="preserve">UE vendors </w:t>
      </w:r>
      <w:r w:rsidR="00D60081">
        <w:t xml:space="preserve">to </w:t>
      </w:r>
      <w:r w:rsidR="00595A02" w:rsidRPr="00595A02">
        <w:t>provide</w:t>
      </w:r>
      <w:r w:rsidR="00595A02" w:rsidRPr="00595A02" w:rsidDel="00595A02">
        <w:t xml:space="preserve"> </w:t>
      </w:r>
      <w:r w:rsidR="00D60081">
        <w:t xml:space="preserve">information on expected </w:t>
      </w:r>
      <w:r w:rsidR="00D60081" w:rsidRPr="00D60081">
        <w:t>sensitivity degradation</w:t>
      </w:r>
      <w:r w:rsidR="00D60081">
        <w:t xml:space="preserve"> related to widening of the transmission bandwidth</w:t>
      </w:r>
      <w:r w:rsidR="000C2FFB">
        <w:t xml:space="preserve"> for fragmented carrier operation</w:t>
      </w:r>
      <w:r w:rsidR="00D60081">
        <w:t>.</w:t>
      </w:r>
      <w:bookmarkEnd w:id="21"/>
    </w:p>
    <w:p w14:paraId="7069346A" w14:textId="4E7E24C6" w:rsidR="00B70542" w:rsidRDefault="00923AD3" w:rsidP="006F3B22">
      <w:r w:rsidRPr="005C57FF">
        <w:rPr>
          <w:u w:val="single"/>
        </w:rPr>
        <w:t>For ACS</w:t>
      </w:r>
      <w:r w:rsidR="005C57FF">
        <w:rPr>
          <w:u w:val="single"/>
        </w:rPr>
        <w:t>,</w:t>
      </w:r>
      <w:r w:rsidR="00B70542">
        <w:t xml:space="preserve"> there is a need to split the discussion into </w:t>
      </w:r>
      <w:r w:rsidR="003B7784">
        <w:t xml:space="preserve">the selectivity towards a channel adjacent to the fragmented carrier </w:t>
      </w:r>
      <w:r w:rsidR="001125AA">
        <w:t>combination</w:t>
      </w:r>
      <w:r w:rsidR="00A93992">
        <w:t xml:space="preserve"> (i.e. </w:t>
      </w:r>
      <w:r w:rsidR="00673B3C" w:rsidRPr="00250821">
        <w:t>out-of-gap</w:t>
      </w:r>
      <w:r w:rsidR="00673B3C">
        <w:t xml:space="preserve"> </w:t>
      </w:r>
      <w:r w:rsidR="00673B3C" w:rsidRPr="00835042">
        <w:t>interference</w:t>
      </w:r>
      <w:r w:rsidR="00A93992">
        <w:t>)</w:t>
      </w:r>
      <w:r w:rsidR="001125AA">
        <w:t xml:space="preserve"> </w:t>
      </w:r>
      <w:r w:rsidR="00C41C4A">
        <w:t xml:space="preserve">and the selectivity within the </w:t>
      </w:r>
      <w:r w:rsidR="00503D4B">
        <w:t>ga</w:t>
      </w:r>
      <w:r w:rsidR="00450DBD">
        <w:t>p</w:t>
      </w:r>
      <w:r w:rsidR="00503D4B">
        <w:t xml:space="preserve"> of the fragmented carrier</w:t>
      </w:r>
      <w:r w:rsidR="00F7711D">
        <w:t>s</w:t>
      </w:r>
      <w:r w:rsidR="00503D4B">
        <w:t xml:space="preserve"> (</w:t>
      </w:r>
      <w:r w:rsidR="00835042">
        <w:t>i.e.</w:t>
      </w:r>
      <w:r w:rsidR="00503D4B">
        <w:t xml:space="preserve"> </w:t>
      </w:r>
      <w:r w:rsidR="00835042" w:rsidRPr="00835042">
        <w:t xml:space="preserve">in-gap </w:t>
      </w:r>
      <w:r w:rsidR="00835042" w:rsidRPr="00835042">
        <w:lastRenderedPageBreak/>
        <w:t>interference</w:t>
      </w:r>
      <w:r w:rsidR="00835042">
        <w:t xml:space="preserve">). </w:t>
      </w:r>
      <w:r w:rsidR="0002640E">
        <w:t xml:space="preserve">As a principal there </w:t>
      </w:r>
      <w:r w:rsidR="00646036">
        <w:t>should be no</w:t>
      </w:r>
      <w:r w:rsidR="00C22F74">
        <w:t xml:space="preserve"> need </w:t>
      </w:r>
      <w:r w:rsidR="00435B63">
        <w:t>for rela</w:t>
      </w:r>
      <w:r w:rsidR="00A93992">
        <w:t>xation o</w:t>
      </w:r>
      <w:r w:rsidR="00DC1E20">
        <w:t>utside of the fragmented carrier combination</w:t>
      </w:r>
      <w:r w:rsidR="009147D0">
        <w:t xml:space="preserve"> if </w:t>
      </w:r>
      <w:r w:rsidR="00F7711D">
        <w:t xml:space="preserve">the relaxation </w:t>
      </w:r>
      <w:r w:rsidR="009147D0">
        <w:t>can’t be justified</w:t>
      </w:r>
      <w:r w:rsidR="005D668D">
        <w:t xml:space="preserve">. </w:t>
      </w:r>
      <w:r w:rsidR="004F2360">
        <w:t xml:space="preserve">Given the choice of supporting fragmented carriers with a single Rx </w:t>
      </w:r>
      <w:r w:rsidR="00F7711D" w:rsidRPr="00F7711D">
        <w:t>analogue filter passband</w:t>
      </w:r>
      <w:r w:rsidR="00A14BFF">
        <w:t>,</w:t>
      </w:r>
      <w:r w:rsidR="001339C3">
        <w:t xml:space="preserve"> some relaxation should be expected within the </w:t>
      </w:r>
      <w:r w:rsidR="00FC1B86">
        <w:t xml:space="preserve">fragmented carrier configuration since there is no possibility for the single Rx </w:t>
      </w:r>
      <w:r w:rsidR="00BD2FC9">
        <w:t xml:space="preserve">RF </w:t>
      </w:r>
      <w:r w:rsidR="00FC1B86">
        <w:t>chain</w:t>
      </w:r>
      <w:r w:rsidR="004315EC">
        <w:t>'</w:t>
      </w:r>
      <w:r w:rsidR="00212A60">
        <w:t>s</w:t>
      </w:r>
      <w:r w:rsidR="00FC1B86">
        <w:t xml:space="preserve"> </w:t>
      </w:r>
      <w:r w:rsidR="00290EA6">
        <w:t xml:space="preserve">analogue </w:t>
      </w:r>
      <w:r w:rsidR="00A21465">
        <w:t>filter</w:t>
      </w:r>
      <w:r w:rsidR="00807616">
        <w:t>s</w:t>
      </w:r>
      <w:r w:rsidR="00A21465">
        <w:t xml:space="preserve"> to suppress the in-gap interferer. This difference is illustrated in Fig 1.</w:t>
      </w:r>
    </w:p>
    <w:p w14:paraId="43AE39F7" w14:textId="5DF8F24C" w:rsidR="00A21465" w:rsidRDefault="0073436A" w:rsidP="00A21465">
      <w:r>
        <w:object w:dxaOrig="10666" w:dyaOrig="3766" w14:anchorId="4427B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69.2pt" o:ole="">
            <v:imagedata r:id="rId13" o:title=""/>
          </v:shape>
          <o:OLEObject Type="Embed" ProgID="Visio.Drawing.15" ShapeID="_x0000_i1025" DrawAspect="Content" ObjectID="_1789803987" r:id="rId14"/>
        </w:object>
      </w:r>
    </w:p>
    <w:p w14:paraId="0DF27ECB" w14:textId="0CC2ADBC" w:rsidR="00A21465" w:rsidRDefault="00A21465" w:rsidP="00A21465">
      <w:pPr>
        <w:jc w:val="center"/>
      </w:pPr>
      <w:r w:rsidRPr="00A8408B">
        <w:rPr>
          <w:b/>
          <w:bCs/>
        </w:rPr>
        <w:t xml:space="preserve">Fig. </w:t>
      </w:r>
      <w:r w:rsidR="00212A60">
        <w:rPr>
          <w:b/>
          <w:bCs/>
        </w:rPr>
        <w:t>1</w:t>
      </w:r>
      <w:r w:rsidRPr="00A8408B">
        <w:rPr>
          <w:b/>
          <w:bCs/>
        </w:rPr>
        <w:t xml:space="preserve"> </w:t>
      </w:r>
      <w:r>
        <w:t>ACS comparison between single carrier and fragmented carrier operation.</w:t>
      </w:r>
    </w:p>
    <w:p w14:paraId="11CC0F04" w14:textId="7B61A081" w:rsidR="006F4503" w:rsidRDefault="005723E3" w:rsidP="006F4503">
      <w:pPr>
        <w:jc w:val="both"/>
      </w:pPr>
      <w:r>
        <w:t>T</w:t>
      </w:r>
      <w:r w:rsidR="006F4503">
        <w:t xml:space="preserve">he </w:t>
      </w:r>
      <w:r w:rsidR="002C5358">
        <w:t xml:space="preserve">ACI </w:t>
      </w:r>
      <w:r w:rsidR="006F4503">
        <w:t xml:space="preserve">attenuation is illustrated on the left-hand side of Fig. 1, where the analogue filter serves to suppress the adjacent channel interfering signal from saturating the ADC of the receiver. At the right-hand side of Fig. </w:t>
      </w:r>
      <w:r w:rsidR="004F7FE5">
        <w:t>1</w:t>
      </w:r>
      <w:r w:rsidR="006F4503">
        <w:t xml:space="preserve">, the two CCs (wanted signals) are received with an in-gap interfering signal using </w:t>
      </w:r>
      <w:r w:rsidR="004B37EC">
        <w:t xml:space="preserve">a single </w:t>
      </w:r>
      <w:r w:rsidR="006F4503">
        <w:t xml:space="preserve">Rx </w:t>
      </w:r>
      <w:r w:rsidR="004B37EC">
        <w:t>RF</w:t>
      </w:r>
      <w:r w:rsidR="006F4503">
        <w:t xml:space="preserve"> chain with an analogue filter bandwidth that covers both </w:t>
      </w:r>
      <w:r w:rsidR="004B37EC">
        <w:t xml:space="preserve">wanted </w:t>
      </w:r>
      <w:r w:rsidR="006F4503">
        <w:t xml:space="preserve">carriers and the full in-gap interfering signal with no attenuation. </w:t>
      </w:r>
      <w:r w:rsidR="00965C2A">
        <w:t xml:space="preserve">In the case of 2 Rx </w:t>
      </w:r>
      <w:r w:rsidR="004B37EC">
        <w:t xml:space="preserve">RF </w:t>
      </w:r>
      <w:r w:rsidR="00965C2A">
        <w:t>chains, t</w:t>
      </w:r>
      <w:r w:rsidR="006F4503">
        <w:t xml:space="preserve">he attenuation would have been provided at the level </w:t>
      </w:r>
      <w:r w:rsidR="00F379D1">
        <w:t xml:space="preserve">shown </w:t>
      </w:r>
      <w:r w:rsidR="006F4503">
        <w:t>on the left</w:t>
      </w:r>
      <w:r w:rsidR="00903032">
        <w:t>-hand side</w:t>
      </w:r>
      <w:r w:rsidR="006F4503">
        <w:t xml:space="preserve"> of Fig. </w:t>
      </w:r>
      <w:r w:rsidR="004F7FE5">
        <w:t>1</w:t>
      </w:r>
      <w:r w:rsidR="006F4503">
        <w:t xml:space="preserve">, which means </w:t>
      </w:r>
      <w:r w:rsidR="008B1EDF">
        <w:t xml:space="preserve">that </w:t>
      </w:r>
      <w:r w:rsidR="00B136ED">
        <w:t xml:space="preserve">an </w:t>
      </w:r>
      <w:r w:rsidR="00F0605C">
        <w:t xml:space="preserve">option </w:t>
      </w:r>
      <w:r w:rsidR="00B136ED">
        <w:t xml:space="preserve">is to </w:t>
      </w:r>
      <w:r w:rsidR="006F4503">
        <w:t xml:space="preserve">relax the </w:t>
      </w:r>
      <w:r w:rsidR="004F7FE5">
        <w:t>ACS</w:t>
      </w:r>
      <w:r w:rsidR="006F4503">
        <w:t xml:space="preserve"> requirement </w:t>
      </w:r>
      <w:r w:rsidR="00F57DFF">
        <w:t xml:space="preserve">for </w:t>
      </w:r>
      <w:r w:rsidR="002647D9">
        <w:t>fragmented carrier</w:t>
      </w:r>
      <w:r w:rsidR="00014A3F">
        <w:t xml:space="preserve"> ope</w:t>
      </w:r>
      <w:r w:rsidR="00903032">
        <w:t>r</w:t>
      </w:r>
      <w:r w:rsidR="00014A3F">
        <w:t>ation</w:t>
      </w:r>
      <w:r w:rsidR="00903032">
        <w:t xml:space="preserve"> </w:t>
      </w:r>
      <w:r w:rsidR="00B136ED">
        <w:t xml:space="preserve">as </w:t>
      </w:r>
      <w:r w:rsidR="00903032">
        <w:t>shown</w:t>
      </w:r>
      <w:r w:rsidR="002647D9">
        <w:t xml:space="preserve"> </w:t>
      </w:r>
      <w:r w:rsidR="006F4503">
        <w:t>at the right</w:t>
      </w:r>
      <w:r w:rsidR="002647D9">
        <w:t>-hand side</w:t>
      </w:r>
      <w:r w:rsidR="006F4503">
        <w:t xml:space="preserve"> of Fig. </w:t>
      </w:r>
      <w:r w:rsidR="004F7FE5">
        <w:t>1</w:t>
      </w:r>
      <w:r w:rsidR="006F4503">
        <w:t xml:space="preserve"> </w:t>
      </w:r>
      <w:r w:rsidR="00785181">
        <w:t>by</w:t>
      </w:r>
      <w:r w:rsidR="006F4503">
        <w:t xml:space="preserve"> the </w:t>
      </w:r>
      <w:r w:rsidR="002C5358">
        <w:t xml:space="preserve">ACI </w:t>
      </w:r>
      <w:r w:rsidR="006F4503">
        <w:t xml:space="preserve">attenuation </w:t>
      </w:r>
      <w:r w:rsidR="00193FB5">
        <w:t>on</w:t>
      </w:r>
      <w:r w:rsidR="006F4503">
        <w:t xml:space="preserve"> the left</w:t>
      </w:r>
      <w:r w:rsidR="002647D9">
        <w:t>-hand side</w:t>
      </w:r>
      <w:r w:rsidR="006F4503">
        <w:t xml:space="preserve"> of Fig</w:t>
      </w:r>
      <w:r w:rsidR="00E60F40">
        <w:t>.</w:t>
      </w:r>
      <w:r w:rsidR="006F4503">
        <w:t xml:space="preserve"> </w:t>
      </w:r>
      <w:r w:rsidR="006B504A">
        <w:t>1</w:t>
      </w:r>
      <w:r w:rsidR="006F4503">
        <w:t>.</w:t>
      </w:r>
    </w:p>
    <w:p w14:paraId="5B2B64AD" w14:textId="7F58A02B" w:rsidR="000C2FFB" w:rsidRDefault="00782CDD" w:rsidP="00782CDD">
      <w:pPr>
        <w:pStyle w:val="RAN4observation0"/>
      </w:pPr>
      <w:bookmarkStart w:id="22" w:name="_Toc179191226"/>
      <w:r>
        <w:t xml:space="preserve">The current </w:t>
      </w:r>
      <w:r w:rsidRPr="00782CDD">
        <w:t>ACS requirements for non-contiguous intra-band carrier aggregation</w:t>
      </w:r>
      <w:r>
        <w:t xml:space="preserve"> </w:t>
      </w:r>
      <w:r w:rsidR="003162FC">
        <w:t>assume</w:t>
      </w:r>
      <w:r>
        <w:t xml:space="preserve"> the presence of an</w:t>
      </w:r>
      <w:r w:rsidR="005D76AA">
        <w:t xml:space="preserve">alogue filters which are not available </w:t>
      </w:r>
      <w:r w:rsidR="00C72FC6">
        <w:t>for fragmented carrier operation</w:t>
      </w:r>
      <w:r w:rsidR="005D76AA">
        <w:t>.</w:t>
      </w:r>
      <w:bookmarkEnd w:id="22"/>
    </w:p>
    <w:p w14:paraId="17354271" w14:textId="75C0CFDB" w:rsidR="00DA01CE" w:rsidRDefault="002D649D" w:rsidP="00DA01CE">
      <w:r>
        <w:t xml:space="preserve">The difference in </w:t>
      </w:r>
      <w:r w:rsidR="00474013">
        <w:t>attenuation/suppression of in-gap interfe</w:t>
      </w:r>
      <w:r w:rsidR="00E065AC">
        <w:t>re</w:t>
      </w:r>
      <w:r w:rsidR="001B31C7">
        <w:t>nce</w:t>
      </w:r>
      <w:r w:rsidR="00E065AC">
        <w:t xml:space="preserve"> </w:t>
      </w:r>
      <w:r w:rsidR="003606CC">
        <w:t>between current implementations and</w:t>
      </w:r>
      <w:r w:rsidR="00734587">
        <w:t xml:space="preserve"> the</w:t>
      </w:r>
      <w:r w:rsidR="003606CC">
        <w:t xml:space="preserve"> expected implementation o</w:t>
      </w:r>
      <w:r w:rsidR="003B76D4">
        <w:t>f</w:t>
      </w:r>
      <w:r w:rsidR="003606CC">
        <w:t xml:space="preserve"> fragmented carrie</w:t>
      </w:r>
      <w:r w:rsidR="00734587">
        <w:t>r</w:t>
      </w:r>
      <w:r w:rsidR="003606CC">
        <w:t xml:space="preserve">s can </w:t>
      </w:r>
      <w:r w:rsidR="000B3D1C">
        <w:t xml:space="preserve">be used to develop the in-gap ACS requirement. </w:t>
      </w:r>
      <w:r w:rsidR="00EB4AA4">
        <w:t>The difference in</w:t>
      </w:r>
      <w:r w:rsidR="000A7DB8">
        <w:t xml:space="preserve"> </w:t>
      </w:r>
      <w:r w:rsidR="000A7DB8" w:rsidRPr="00B30E87">
        <w:t>attenuation</w:t>
      </w:r>
      <w:r w:rsidR="000A7DB8">
        <w:t xml:space="preserve"> </w:t>
      </w:r>
      <w:r w:rsidR="00465A04">
        <w:t xml:space="preserve">is </w:t>
      </w:r>
      <w:r w:rsidR="00B5410A">
        <w:t xml:space="preserve">heavily impacted </w:t>
      </w:r>
      <w:r w:rsidR="00EB4AA4">
        <w:t xml:space="preserve">by </w:t>
      </w:r>
      <w:r w:rsidR="00B5410A">
        <w:t xml:space="preserve">multiple factors </w:t>
      </w:r>
      <w:r w:rsidR="00C91314">
        <w:t xml:space="preserve">related to both the specific scenario of fragmented carriers </w:t>
      </w:r>
      <w:r w:rsidR="00C72306">
        <w:t>and</w:t>
      </w:r>
      <w:r w:rsidR="00EB4AA4">
        <w:t xml:space="preserve"> </w:t>
      </w:r>
      <w:r w:rsidR="00C72306">
        <w:t xml:space="preserve">the UE implementation. Therefore, to form a basis </w:t>
      </w:r>
      <w:r w:rsidR="00B5410A">
        <w:t xml:space="preserve">for discussion of potential </w:t>
      </w:r>
      <w:r w:rsidR="00EB4AA4">
        <w:t xml:space="preserve">ACS </w:t>
      </w:r>
      <w:r w:rsidR="00B5410A">
        <w:t>relaxations</w:t>
      </w:r>
      <w:r w:rsidR="00936E1E">
        <w:t>,</w:t>
      </w:r>
      <w:r w:rsidR="00B5410A">
        <w:t xml:space="preserve"> input from UE vendors </w:t>
      </w:r>
      <w:r w:rsidR="00936E1E">
        <w:t>is</w:t>
      </w:r>
      <w:r w:rsidR="00411A32">
        <w:t xml:space="preserve"> </w:t>
      </w:r>
      <w:r w:rsidR="00B5410A">
        <w:t>welcomed.</w:t>
      </w:r>
      <w:r w:rsidR="00B25A5A">
        <w:t xml:space="preserve"> </w:t>
      </w:r>
    </w:p>
    <w:p w14:paraId="2B47D568" w14:textId="30E59557" w:rsidR="00B5410A" w:rsidRDefault="00086982" w:rsidP="00B5410A">
      <w:pPr>
        <w:pStyle w:val="RAN4proposal"/>
      </w:pPr>
      <w:bookmarkStart w:id="23" w:name="_Toc179191227"/>
      <w:r>
        <w:t xml:space="preserve">RAN4 shall seek </w:t>
      </w:r>
      <w:r w:rsidR="00772BA4">
        <w:t xml:space="preserve">input from UE vendors on </w:t>
      </w:r>
      <w:r w:rsidR="000203B2">
        <w:t xml:space="preserve">the </w:t>
      </w:r>
      <w:r w:rsidR="00772BA4">
        <w:t xml:space="preserve">expected </w:t>
      </w:r>
      <w:r w:rsidR="00847C88">
        <w:t xml:space="preserve">difference in </w:t>
      </w:r>
      <w:r w:rsidR="00B86A31" w:rsidRPr="00B86A31">
        <w:t xml:space="preserve">interference </w:t>
      </w:r>
      <w:r w:rsidR="00D66E44">
        <w:t xml:space="preserve">attenuation </w:t>
      </w:r>
      <w:r w:rsidR="008C71B3">
        <w:t>between</w:t>
      </w:r>
      <w:r w:rsidR="00D66E44">
        <w:t xml:space="preserve"> current implementation </w:t>
      </w:r>
      <w:r w:rsidR="00503F01">
        <w:t>and fragmented carrier operation.</w:t>
      </w:r>
      <w:bookmarkEnd w:id="23"/>
      <w:r w:rsidR="00D66E44">
        <w:t xml:space="preserve"> </w:t>
      </w:r>
      <w:r w:rsidR="002D5CBD">
        <w:t xml:space="preserve"> </w:t>
      </w:r>
    </w:p>
    <w:p w14:paraId="5167A270" w14:textId="56DE5E55" w:rsidR="00452908" w:rsidRDefault="00ED791F" w:rsidP="00452908">
      <w:pPr>
        <w:pStyle w:val="RAN4H2"/>
      </w:pPr>
      <w:r>
        <w:t>PSD</w:t>
      </w:r>
      <w:r w:rsidR="00452908">
        <w:t xml:space="preserve"> imbalance of the fragmented carriers</w:t>
      </w:r>
    </w:p>
    <w:p w14:paraId="1353E51D" w14:textId="6B5760B7" w:rsidR="00A44310" w:rsidRDefault="00DE2EA7" w:rsidP="00DD21F2">
      <w:pPr>
        <w:spacing w:after="0"/>
      </w:pPr>
      <w:r>
        <w:t xml:space="preserve">In </w:t>
      </w:r>
      <w:r w:rsidR="009E1AA4">
        <w:t>[3]</w:t>
      </w:r>
      <w:r w:rsidR="00772CBA">
        <w:t xml:space="preserve"> it is discussed </w:t>
      </w:r>
      <w:proofErr w:type="gramStart"/>
      <w:r w:rsidR="002B7F84">
        <w:t>whether or not</w:t>
      </w:r>
      <w:proofErr w:type="gramEnd"/>
      <w:r w:rsidR="002B7F84">
        <w:t xml:space="preserve"> the power imbalance of the </w:t>
      </w:r>
      <w:r w:rsidR="004138C3">
        <w:t xml:space="preserve">wanted carriers </w:t>
      </w:r>
      <w:r w:rsidR="00A5602E">
        <w:t>with</w:t>
      </w:r>
      <w:r w:rsidR="00314893">
        <w:t xml:space="preserve">in the fragmented carriers shall be considered. </w:t>
      </w:r>
      <w:r w:rsidR="00452908">
        <w:t xml:space="preserve">While this is a valid point </w:t>
      </w:r>
      <w:r w:rsidR="00314893">
        <w:t xml:space="preserve">that there may be </w:t>
      </w:r>
      <w:r w:rsidR="00A22541">
        <w:t xml:space="preserve">an </w:t>
      </w:r>
      <w:r w:rsidR="00C26FAA">
        <w:t xml:space="preserve">imbalance </w:t>
      </w:r>
      <w:r w:rsidR="00A22541">
        <w:t>of</w:t>
      </w:r>
      <w:r w:rsidR="00C26FAA">
        <w:t xml:space="preserve"> the </w:t>
      </w:r>
      <w:r w:rsidR="00B83F21">
        <w:t xml:space="preserve">received </w:t>
      </w:r>
      <w:r w:rsidR="00C26FAA">
        <w:t xml:space="preserve">power of the </w:t>
      </w:r>
      <w:r w:rsidR="00A22541">
        <w:t>wanted carriers,</w:t>
      </w:r>
      <w:r w:rsidR="00452908">
        <w:t xml:space="preserve"> </w:t>
      </w:r>
      <w:r w:rsidR="00A208CD">
        <w:t>the current SI</w:t>
      </w:r>
      <w:r w:rsidR="00B83F21">
        <w:t>D</w:t>
      </w:r>
      <w:r w:rsidR="00C7394E">
        <w:t xml:space="preserve"> [1]</w:t>
      </w:r>
      <w:r w:rsidR="00A208CD">
        <w:t xml:space="preserve"> </w:t>
      </w:r>
      <w:r w:rsidR="00C7394E">
        <w:t xml:space="preserve">implicitly </w:t>
      </w:r>
      <w:r w:rsidR="00A208CD">
        <w:t>limits the scenario to co-located</w:t>
      </w:r>
      <w:r w:rsidR="00723E66">
        <w:t xml:space="preserve"> </w:t>
      </w:r>
      <w:r w:rsidR="00F64A0A">
        <w:rPr>
          <w:rFonts w:eastAsia="Calibri" w:cs="Arial"/>
        </w:rPr>
        <w:t>wanted carriers within the fragmented carriers</w:t>
      </w:r>
      <w:r w:rsidR="00F64A0A">
        <w:t xml:space="preserve"> </w:t>
      </w:r>
    </w:p>
    <w:p w14:paraId="39E3ABB9" w14:textId="610B3652" w:rsidR="00A44310" w:rsidRDefault="00723E66" w:rsidP="00DD21F2">
      <w:pPr>
        <w:pStyle w:val="ListParagraph"/>
        <w:numPr>
          <w:ilvl w:val="0"/>
          <w:numId w:val="41"/>
        </w:numPr>
        <w:ind w:left="284" w:hanging="284"/>
      </w:pPr>
      <w:r>
        <w:t xml:space="preserve">as it </w:t>
      </w:r>
      <w:r w:rsidR="00777658">
        <w:t>is for</w:t>
      </w:r>
      <w:r w:rsidRPr="00723E66">
        <w:t xml:space="preserve"> </w:t>
      </w:r>
      <w:r w:rsidR="00A44310">
        <w:t>“the</w:t>
      </w:r>
      <w:r w:rsidR="00E451AD">
        <w:t xml:space="preserve"> </w:t>
      </w:r>
      <w:r w:rsidRPr="00723E66">
        <w:t xml:space="preserve">inter-operator co-located </w:t>
      </w:r>
      <w:r w:rsidR="00E451AD">
        <w:t xml:space="preserve">BS </w:t>
      </w:r>
      <w:r w:rsidR="00E451AD" w:rsidRPr="00723E66">
        <w:t>scenario</w:t>
      </w:r>
      <w:r w:rsidR="00E451AD">
        <w:t xml:space="preserve">” </w:t>
      </w:r>
      <w:r w:rsidR="00AF7B6F" w:rsidRPr="0064501C">
        <w:rPr>
          <w:rFonts w:eastAsia="Calibri" w:cs="Arial"/>
        </w:rPr>
        <w:t xml:space="preserve">which implies that </w:t>
      </w:r>
      <w:r w:rsidR="00AF7B6F">
        <w:rPr>
          <w:rFonts w:eastAsia="Calibri" w:cs="Arial"/>
        </w:rPr>
        <w:t>all relevant carriers – the</w:t>
      </w:r>
      <w:r w:rsidR="00AF7B6F" w:rsidRPr="003176EC">
        <w:rPr>
          <w:rFonts w:eastAsia="Calibri" w:cs="Arial"/>
        </w:rPr>
        <w:t xml:space="preserve"> non-contiguous CCs of the IB CA </w:t>
      </w:r>
      <w:r w:rsidR="00AF7B6F">
        <w:rPr>
          <w:rFonts w:eastAsia="Calibri" w:cs="Arial"/>
        </w:rPr>
        <w:t xml:space="preserve">(i.e. wanted carriers) </w:t>
      </w:r>
      <w:r w:rsidR="00AF7B6F" w:rsidRPr="003176EC">
        <w:rPr>
          <w:rFonts w:eastAsia="Calibri" w:cs="Arial"/>
        </w:rPr>
        <w:t xml:space="preserve">and </w:t>
      </w:r>
      <w:r w:rsidR="00AF7B6F">
        <w:rPr>
          <w:rFonts w:eastAsia="Calibri" w:cs="Arial"/>
        </w:rPr>
        <w:t>any</w:t>
      </w:r>
      <w:r w:rsidR="00AF7B6F" w:rsidRPr="003176EC">
        <w:rPr>
          <w:rFonts w:eastAsia="Calibri" w:cs="Arial"/>
        </w:rPr>
        <w:t xml:space="preserve"> in-gap interferer </w:t>
      </w:r>
      <w:r w:rsidR="00AF7B6F">
        <w:rPr>
          <w:rFonts w:eastAsia="Calibri" w:cs="Arial"/>
        </w:rPr>
        <w:t>– ar</w:t>
      </w:r>
      <w:r w:rsidR="00AF7B6F" w:rsidRPr="003176EC">
        <w:rPr>
          <w:rFonts w:eastAsia="Calibri" w:cs="Arial"/>
        </w:rPr>
        <w:t>e</w:t>
      </w:r>
      <w:r w:rsidR="00AF7B6F">
        <w:rPr>
          <w:rFonts w:eastAsia="Calibri" w:cs="Arial"/>
        </w:rPr>
        <w:t xml:space="preserve"> transmitted</w:t>
      </w:r>
      <w:r w:rsidR="00AF7B6F" w:rsidRPr="003176EC">
        <w:rPr>
          <w:rFonts w:eastAsia="Calibri" w:cs="Arial"/>
        </w:rPr>
        <w:t xml:space="preserve"> from the same location</w:t>
      </w:r>
      <w:r w:rsidR="00AF7B6F">
        <w:t xml:space="preserve"> </w:t>
      </w:r>
      <w:proofErr w:type="gramStart"/>
      <w:r w:rsidR="00777658">
        <w:t>and also</w:t>
      </w:r>
      <w:proofErr w:type="gramEnd"/>
      <w:r w:rsidR="00777658">
        <w:t xml:space="preserve"> </w:t>
      </w:r>
    </w:p>
    <w:p w14:paraId="31315DE7" w14:textId="54596EAF" w:rsidR="00131B8E" w:rsidRDefault="00323C58" w:rsidP="00DD21F2">
      <w:pPr>
        <w:pStyle w:val="ListParagraph"/>
        <w:numPr>
          <w:ilvl w:val="0"/>
          <w:numId w:val="41"/>
        </w:numPr>
        <w:ind w:left="284" w:hanging="284"/>
      </w:pPr>
      <w:r>
        <w:t xml:space="preserve">by specifying </w:t>
      </w:r>
      <w:r w:rsidR="008551E5">
        <w:t xml:space="preserve">the </w:t>
      </w:r>
      <w:r w:rsidR="00663CD6">
        <w:t xml:space="preserve">maximum of 6dB </w:t>
      </w:r>
      <w:r w:rsidR="00F9481E">
        <w:rPr>
          <w:rFonts w:eastAsia="Calibri" w:cs="Arial"/>
        </w:rPr>
        <w:t xml:space="preserve">DL received </w:t>
      </w:r>
      <w:r w:rsidR="00ED791F">
        <w:t>power spectral density (PSD)</w:t>
      </w:r>
      <w:r w:rsidR="00663CD6" w:rsidRPr="00663CD6">
        <w:t xml:space="preserve"> imbalance</w:t>
      </w:r>
      <w:r w:rsidR="00663CD6">
        <w:t xml:space="preserve"> requirement/prerequisite</w:t>
      </w:r>
      <w:r w:rsidR="00147B7C">
        <w:t xml:space="preserve"> </w:t>
      </w:r>
      <w:r w:rsidR="00147B7C" w:rsidRPr="00A47469">
        <w:rPr>
          <w:rFonts w:eastAsia="Calibri" w:cs="Arial"/>
        </w:rPr>
        <w:t>between the non-contiguous CCs</w:t>
      </w:r>
      <w:r w:rsidR="00663CD6">
        <w:t>.</w:t>
      </w:r>
    </w:p>
    <w:p w14:paraId="3AA56C9B" w14:textId="66E2ECC6" w:rsidR="00663CD6" w:rsidRDefault="0009286F" w:rsidP="00131B8E">
      <w:pPr>
        <w:pStyle w:val="RAN4observation0"/>
      </w:pPr>
      <w:bookmarkStart w:id="24" w:name="_Toc179191228"/>
      <w:r>
        <w:t>T</w:t>
      </w:r>
      <w:r w:rsidR="00131B8E">
        <w:t xml:space="preserve">he SID </w:t>
      </w:r>
      <w:proofErr w:type="gramStart"/>
      <w:r w:rsidR="00147B7C">
        <w:t xml:space="preserve">implies </w:t>
      </w:r>
      <w:r w:rsidR="0068486C">
        <w:t xml:space="preserve"> co</w:t>
      </w:r>
      <w:proofErr w:type="gramEnd"/>
      <w:r w:rsidR="0068486C">
        <w:t>-</w:t>
      </w:r>
      <w:r w:rsidR="0056137E">
        <w:t>location</w:t>
      </w:r>
      <w:r w:rsidR="0068486C">
        <w:t xml:space="preserve"> </w:t>
      </w:r>
      <w:r w:rsidR="00BB2132">
        <w:t>of the non-contiguous</w:t>
      </w:r>
      <w:r w:rsidR="00BB2132">
        <w:rPr>
          <w:rFonts w:cs="Arial"/>
        </w:rPr>
        <w:t xml:space="preserve"> intra-band</w:t>
      </w:r>
      <w:r w:rsidR="00BB2132" w:rsidRPr="00C21352">
        <w:rPr>
          <w:rFonts w:cs="Arial"/>
        </w:rPr>
        <w:t xml:space="preserve"> CA</w:t>
      </w:r>
      <w:r w:rsidR="00BB2132">
        <w:rPr>
          <w:rFonts w:cs="Arial"/>
        </w:rPr>
        <w:t xml:space="preserve">'s CCs </w:t>
      </w:r>
      <w:r w:rsidR="0068486C">
        <w:t xml:space="preserve">and hence, </w:t>
      </w:r>
      <w:r w:rsidR="00131B8E">
        <w:t xml:space="preserve">a </w:t>
      </w:r>
      <w:r w:rsidR="009E6AAB">
        <w:t xml:space="preserve">DL received </w:t>
      </w:r>
      <w:r w:rsidR="007215A9">
        <w:t>PSD</w:t>
      </w:r>
      <w:r w:rsidR="00131B8E">
        <w:t xml:space="preserve"> imbalance of 6dB between the wanted carriers within the fragmented carriers </w:t>
      </w:r>
      <w:r w:rsidR="0016672B">
        <w:t>is a reasonable limit</w:t>
      </w:r>
      <w:r w:rsidR="005C595E">
        <w:t>.</w:t>
      </w:r>
      <w:bookmarkEnd w:id="24"/>
      <w:r w:rsidR="00663CD6">
        <w:t xml:space="preserve"> </w:t>
      </w:r>
    </w:p>
    <w:p w14:paraId="758A5B54" w14:textId="789AB571" w:rsidR="005F5233" w:rsidRDefault="00020418" w:rsidP="00BE4A52">
      <w:r>
        <w:t xml:space="preserve">This means that </w:t>
      </w:r>
      <w:r w:rsidR="005C595E">
        <w:t>the</w:t>
      </w:r>
      <w:r>
        <w:t xml:space="preserve"> </w:t>
      </w:r>
      <w:r w:rsidR="00B84208">
        <w:rPr>
          <w:rFonts w:eastAsia="Calibri" w:cs="Arial"/>
        </w:rPr>
        <w:t xml:space="preserve">DL received PSD </w:t>
      </w:r>
      <w:r w:rsidR="001C59B8">
        <w:t xml:space="preserve">imbalance </w:t>
      </w:r>
      <w:r w:rsidR="005C595E">
        <w:t xml:space="preserve">of up to </w:t>
      </w:r>
      <w:r w:rsidR="00D63E97">
        <w:t xml:space="preserve">6dB </w:t>
      </w:r>
      <w:r w:rsidR="001C59B8">
        <w:t>is to be considered</w:t>
      </w:r>
      <w:r w:rsidR="001F3F86">
        <w:t xml:space="preserve"> </w:t>
      </w:r>
      <w:r w:rsidR="00654E24">
        <w:t xml:space="preserve">with </w:t>
      </w:r>
      <w:r w:rsidR="001C59B8">
        <w:t xml:space="preserve">any </w:t>
      </w:r>
      <w:r w:rsidR="000734E5">
        <w:t>relaxation</w:t>
      </w:r>
      <w:r w:rsidR="001C59B8">
        <w:t xml:space="preserve"> RAN4 may allow </w:t>
      </w:r>
      <w:r w:rsidR="00450CFA">
        <w:t xml:space="preserve">to enable support of </w:t>
      </w:r>
      <w:r w:rsidR="00E60712">
        <w:t xml:space="preserve">reception of fragmented carriers with a single </w:t>
      </w:r>
      <w:r w:rsidR="00A8111C">
        <w:t>Rx RF chain</w:t>
      </w:r>
      <w:r w:rsidR="000734E5">
        <w:t xml:space="preserve">. </w:t>
      </w:r>
    </w:p>
    <w:p w14:paraId="603DFB27" w14:textId="041A6A49" w:rsidR="00452908" w:rsidRDefault="00154163" w:rsidP="00BE4A52">
      <w:r>
        <w:t>If</w:t>
      </w:r>
      <w:r w:rsidR="00FA6D4C">
        <w:t xml:space="preserve"> </w:t>
      </w:r>
      <w:r w:rsidRPr="00423CEE">
        <w:t>power imbalance of the wanted carriers within the fragmented carriers</w:t>
      </w:r>
      <w:r w:rsidR="00FA6D4C">
        <w:t xml:space="preserve"> </w:t>
      </w:r>
      <w:r w:rsidR="00381479">
        <w:t>is</w:t>
      </w:r>
      <w:r w:rsidR="00FA6D4C">
        <w:t xml:space="preserve"> to be considered</w:t>
      </w:r>
      <w:r w:rsidR="0008534C">
        <w:t>,</w:t>
      </w:r>
      <w:r w:rsidR="00FA6D4C">
        <w:t xml:space="preserve"> it</w:t>
      </w:r>
      <w:r>
        <w:t xml:space="preserve"> </w:t>
      </w:r>
      <w:r w:rsidR="001B4188">
        <w:t>means</w:t>
      </w:r>
      <w:r w:rsidR="000734E5">
        <w:t xml:space="preserve"> that the level of signal-to-in-gap</w:t>
      </w:r>
      <w:r w:rsidR="006675A8">
        <w:t>-</w:t>
      </w:r>
      <w:r w:rsidR="000734E5">
        <w:t xml:space="preserve">interference ratio will always be towards the CC of </w:t>
      </w:r>
      <w:r w:rsidR="001B4188">
        <w:t>lowest</w:t>
      </w:r>
      <w:r w:rsidR="000734E5">
        <w:t xml:space="preserve"> </w:t>
      </w:r>
      <w:r w:rsidR="00381479">
        <w:t>PSD</w:t>
      </w:r>
      <w:r w:rsidR="000734E5">
        <w:t>. For that reason</w:t>
      </w:r>
      <w:r w:rsidR="00C81131">
        <w:t>,</w:t>
      </w:r>
      <w:r w:rsidR="000734E5">
        <w:t xml:space="preserve"> </w:t>
      </w:r>
      <w:r w:rsidR="000F16E4">
        <w:t xml:space="preserve">the </w:t>
      </w:r>
      <w:r w:rsidR="000734E5">
        <w:t xml:space="preserve">imbalance </w:t>
      </w:r>
      <w:r w:rsidR="00853270">
        <w:t xml:space="preserve">should not be treated as an aspect of fragmented CA requirements but treated </w:t>
      </w:r>
      <w:r w:rsidR="000F16E4">
        <w:t xml:space="preserve">similarly </w:t>
      </w:r>
      <w:r w:rsidR="00853270">
        <w:t xml:space="preserve">as it would for all other test cases, such </w:t>
      </w:r>
      <w:r w:rsidR="00853270">
        <w:lastRenderedPageBreak/>
        <w:t xml:space="preserve">as the NC IB CA FDD </w:t>
      </w:r>
      <w:r w:rsidR="009F2115">
        <w:t>REFSENS</w:t>
      </w:r>
      <w:r w:rsidR="00853270">
        <w:t xml:space="preserve"> test that </w:t>
      </w:r>
      <w:r w:rsidR="00173B8E">
        <w:t>also does not</w:t>
      </w:r>
      <w:r w:rsidR="00853270">
        <w:t xml:space="preserve"> include aspects of power imbalance of the wanted component carriers. </w:t>
      </w:r>
      <w:r w:rsidR="00B72CF2">
        <w:t>Hence,</w:t>
      </w:r>
      <w:r w:rsidR="007263C6">
        <w:t xml:space="preserve"> we </w:t>
      </w:r>
      <w:r w:rsidR="008049AD">
        <w:t>believe that</w:t>
      </w:r>
      <w:r w:rsidR="00853270">
        <w:t xml:space="preserve"> </w:t>
      </w:r>
      <w:r w:rsidR="00C81131">
        <w:t xml:space="preserve">aspects of </w:t>
      </w:r>
      <w:r w:rsidR="008049AD">
        <w:t xml:space="preserve">power </w:t>
      </w:r>
      <w:r w:rsidR="00C81131">
        <w:t xml:space="preserve">imbalance </w:t>
      </w:r>
      <w:r w:rsidR="009131FA">
        <w:t xml:space="preserve">should not be a </w:t>
      </w:r>
      <w:r w:rsidR="00B176FF">
        <w:t>part of</w:t>
      </w:r>
      <w:r w:rsidR="00C81131">
        <w:t xml:space="preserve"> this study for requirements for fragmented </w:t>
      </w:r>
      <w:r w:rsidR="00611B7E">
        <w:t xml:space="preserve">carrier </w:t>
      </w:r>
      <w:r w:rsidR="00002455">
        <w:t>operation</w:t>
      </w:r>
      <w:r w:rsidR="00C81131">
        <w:t>.</w:t>
      </w:r>
    </w:p>
    <w:p w14:paraId="48E99785" w14:textId="733124E0" w:rsidR="008A3BE6" w:rsidRDefault="008A3BE6" w:rsidP="00C76704">
      <w:pPr>
        <w:pStyle w:val="RAN4proposal"/>
      </w:pPr>
      <w:bookmarkStart w:id="25" w:name="_Toc179191229"/>
      <w:r>
        <w:t xml:space="preserve">RAN4 shall not </w:t>
      </w:r>
      <w:r w:rsidR="000A2C9E">
        <w:t>re-discuss the</w:t>
      </w:r>
      <w:r w:rsidR="00C314E5">
        <w:t xml:space="preserve"> </w:t>
      </w:r>
      <w:r w:rsidRPr="008A3BE6">
        <w:t>power imbalance</w:t>
      </w:r>
      <w:r>
        <w:t xml:space="preserve"> </w:t>
      </w:r>
      <w:r w:rsidR="000A2C9E">
        <w:t xml:space="preserve">assumption </w:t>
      </w:r>
      <w:r w:rsidR="007C0BF7">
        <w:t xml:space="preserve">of the wanted carriers </w:t>
      </w:r>
      <w:r w:rsidR="00D63E97">
        <w:t>further</w:t>
      </w:r>
      <w:r>
        <w:t xml:space="preserve"> in relation to the SI on </w:t>
      </w:r>
      <w:r w:rsidRPr="008A3BE6">
        <w:t>fragmented carriers</w:t>
      </w:r>
      <w:r>
        <w:t>.</w:t>
      </w:r>
      <w:bookmarkEnd w:id="25"/>
    </w:p>
    <w:p w14:paraId="525DD740" w14:textId="52B0E590" w:rsidR="005D4178" w:rsidRDefault="005D4178" w:rsidP="005D4178">
      <w:pPr>
        <w:pStyle w:val="RAN4H2"/>
      </w:pPr>
      <w:r>
        <w:t>Expected interference power level</w:t>
      </w:r>
    </w:p>
    <w:p w14:paraId="751782CC" w14:textId="0690A0BE" w:rsidR="005D4178" w:rsidRDefault="005D4178" w:rsidP="005D4178">
      <w:r>
        <w:t xml:space="preserve">When referring to Fig. </w:t>
      </w:r>
      <w:r w:rsidR="003C0106">
        <w:t>1</w:t>
      </w:r>
      <w:r w:rsidR="00976954">
        <w:t>,</w:t>
      </w:r>
      <w:r>
        <w:t xml:space="preserve"> the in-gap interference is illustrated between the wanted fragmented carriers. The power level of the interfere</w:t>
      </w:r>
      <w:r w:rsidR="003C0106">
        <w:t>r</w:t>
      </w:r>
      <w:r>
        <w:t xml:space="preserve"> is in the presented example significantly larger than the wanted signals mostly for illustration purpose. However, what power level of the in-gap interference a UE can tolerate also needs to be address</w:t>
      </w:r>
      <w:r w:rsidR="003C0106">
        <w:t>ed</w:t>
      </w:r>
      <w:r>
        <w:t xml:space="preserve"> by RAN4. A starting point for the discussion could be the current ACS or IBB requirements.</w:t>
      </w:r>
      <w:r w:rsidR="00823C88">
        <w:t xml:space="preserve"> </w:t>
      </w:r>
    </w:p>
    <w:p w14:paraId="2201B011" w14:textId="33188FBE" w:rsidR="005D4178" w:rsidRDefault="005D4178" w:rsidP="005D4178">
      <w:pPr>
        <w:pStyle w:val="RAN4proposal"/>
      </w:pPr>
      <w:bookmarkStart w:id="26" w:name="_Toc179191230"/>
      <w:r>
        <w:t xml:space="preserve">RAN4 shall consider </w:t>
      </w:r>
      <w:r w:rsidR="000838AD">
        <w:t xml:space="preserve">a </w:t>
      </w:r>
      <w:r w:rsidR="00DC6606">
        <w:t xml:space="preserve">maximum </w:t>
      </w:r>
      <w:r>
        <w:t>level of in-gap interference fragmented carrier operation shall be able to tolerate.</w:t>
      </w:r>
      <w:bookmarkEnd w:id="26"/>
    </w:p>
    <w:p w14:paraId="35CC3BA4" w14:textId="3662F6AE" w:rsidR="005D4178" w:rsidRDefault="005D4178" w:rsidP="005D4178">
      <w:r>
        <w:t>Additionally, RAN4 needs to consider whether the power level of the in-gap interfere</w:t>
      </w:r>
      <w:r w:rsidR="00282C87">
        <w:t>r</w:t>
      </w:r>
      <w:r>
        <w:t xml:space="preserve"> needs to be used as a determining factor for the UE to report </w:t>
      </w:r>
      <w:r w:rsidR="00663D12">
        <w:t xml:space="preserve">the possibility </w:t>
      </w:r>
      <w:r w:rsidR="00282C87">
        <w:t>of</w:t>
      </w:r>
      <w:r>
        <w:t xml:space="preserve"> fragmented carrier operation</w:t>
      </w:r>
      <w:r w:rsidR="00357A62">
        <w:t xml:space="preserve">, i.e. </w:t>
      </w:r>
      <w:r>
        <w:t xml:space="preserve">the </w:t>
      </w:r>
      <w:r w:rsidR="00A51AA0">
        <w:t>possib</w:t>
      </w:r>
      <w:r w:rsidR="007D6F7D">
        <w:t>i</w:t>
      </w:r>
      <w:r w:rsidR="00D95A58">
        <w:t>l</w:t>
      </w:r>
      <w:r w:rsidR="007D6F7D">
        <w:t>ity</w:t>
      </w:r>
      <w:r w:rsidR="00D95A58">
        <w:t xml:space="preserve"> to </w:t>
      </w:r>
      <w:r w:rsidR="00A51AA0">
        <w:t xml:space="preserve">successfully operate with </w:t>
      </w:r>
      <w:r w:rsidRPr="00670410">
        <w:t>semi-statically switch</w:t>
      </w:r>
      <w:r w:rsidR="00A51AA0">
        <w:t>ed</w:t>
      </w:r>
      <w:r w:rsidRPr="00670410">
        <w:t xml:space="preserve"> hardware resources</w:t>
      </w:r>
      <w:r>
        <w:t xml:space="preserve"> free</w:t>
      </w:r>
      <w:r w:rsidR="000D5B32">
        <w:t xml:space="preserve">ing </w:t>
      </w:r>
      <w:r>
        <w:t xml:space="preserve">up Rx </w:t>
      </w:r>
      <w:r w:rsidR="00580FA8">
        <w:t xml:space="preserve">RF </w:t>
      </w:r>
      <w:r>
        <w:t>chains. If so</w:t>
      </w:r>
      <w:r w:rsidR="00897B6E">
        <w:t>,</w:t>
      </w:r>
      <w:r>
        <w:t xml:space="preserve"> the </w:t>
      </w:r>
      <w:r w:rsidR="00893A03">
        <w:t xml:space="preserve">need </w:t>
      </w:r>
      <w:r>
        <w:t>for measuring th</w:t>
      </w:r>
      <w:r w:rsidR="00893A03">
        <w:t>e</w:t>
      </w:r>
      <w:r>
        <w:t xml:space="preserve"> </w:t>
      </w:r>
      <w:r w:rsidR="00602B9D">
        <w:t xml:space="preserve">in-gap interferer </w:t>
      </w:r>
      <w:r>
        <w:t>power level may need involvement of RAN4 RRM experts.</w:t>
      </w:r>
    </w:p>
    <w:p w14:paraId="7718D6A5" w14:textId="3D0D8ED9" w:rsidR="005D4178" w:rsidRDefault="005D4178" w:rsidP="005D4178">
      <w:pPr>
        <w:pStyle w:val="RAN4observation0"/>
      </w:pPr>
      <w:bookmarkStart w:id="27" w:name="_Toc179191231"/>
      <w:r>
        <w:t xml:space="preserve">RAN4 </w:t>
      </w:r>
      <w:r w:rsidR="00E873A4">
        <w:t xml:space="preserve">should </w:t>
      </w:r>
      <w:r>
        <w:t>consider if the power level of the in-ga</w:t>
      </w:r>
      <w:r w:rsidR="00F43096">
        <w:t>p</w:t>
      </w:r>
      <w:r>
        <w:t xml:space="preserve"> interfere</w:t>
      </w:r>
      <w:r w:rsidR="00282C87">
        <w:t>r</w:t>
      </w:r>
      <w:r>
        <w:t xml:space="preserve"> shall be used for enabling or disabling fragmented carrier operation.</w:t>
      </w:r>
      <w:bookmarkEnd w:id="27"/>
      <w:r>
        <w:t xml:space="preserve"> </w:t>
      </w:r>
    </w:p>
    <w:p w14:paraId="0EEF7081" w14:textId="0D9E46C8" w:rsidR="005D4178" w:rsidRDefault="005D4178" w:rsidP="005D4178">
      <w:r>
        <w:t>Regardless of the above, RAN4 needs to consider how the UE is expected to behave if an in-ga</w:t>
      </w:r>
      <w:r w:rsidR="00C90F86">
        <w:t>p</w:t>
      </w:r>
      <w:r>
        <w:t xml:space="preserve"> interfere</w:t>
      </w:r>
      <w:r w:rsidR="00282C87">
        <w:t>r</w:t>
      </w:r>
      <w:r>
        <w:t xml:space="preserve"> precludes the UE to operate in fragmented carrier mode. Is the UE expected to choose one of the fragments</w:t>
      </w:r>
      <w:r w:rsidR="00AF3D3A">
        <w:t xml:space="preserve"> (i.e. CCs)</w:t>
      </w:r>
      <w:r>
        <w:t xml:space="preserve"> or drop the configuration</w:t>
      </w:r>
      <w:r w:rsidR="0021473A">
        <w:t>, or parts hereof,</w:t>
      </w:r>
      <w:r>
        <w:t xml:space="preserve"> completely</w:t>
      </w:r>
      <w:r w:rsidR="00D925BF">
        <w:t>?</w:t>
      </w:r>
      <w:r>
        <w:t xml:space="preserve"> This UE fallback behaviour needs to be known by the network</w:t>
      </w:r>
      <w:r w:rsidR="00D925BF" w:rsidRPr="00D925BF">
        <w:t xml:space="preserve">, maybe even </w:t>
      </w:r>
      <w:r w:rsidR="0022233A">
        <w:t>controlled</w:t>
      </w:r>
      <w:r w:rsidR="00D925BF" w:rsidRPr="00D925BF">
        <w:t xml:space="preserve"> by the network</w:t>
      </w:r>
      <w:r>
        <w:t xml:space="preserve"> to facilitate scheduling.</w:t>
      </w:r>
    </w:p>
    <w:p w14:paraId="6CF01B8D" w14:textId="445E463B" w:rsidR="005D4178" w:rsidRPr="005D4178" w:rsidRDefault="005D4178" w:rsidP="005D4178">
      <w:pPr>
        <w:pStyle w:val="RAN4proposal"/>
      </w:pPr>
      <w:r>
        <w:t xml:space="preserve"> </w:t>
      </w:r>
      <w:bookmarkStart w:id="28" w:name="_Toc179191232"/>
      <w:r>
        <w:t>RAN4 shall discuss expected UE fallback behaviour when an in-ga</w:t>
      </w:r>
      <w:r w:rsidR="004D31B5">
        <w:t>p</w:t>
      </w:r>
      <w:r>
        <w:t xml:space="preserve"> interfere</w:t>
      </w:r>
      <w:r w:rsidR="0022233A">
        <w:t>r</w:t>
      </w:r>
      <w:r>
        <w:t xml:space="preserve"> precludes the UE to operate in fragmented carrier mode.</w:t>
      </w:r>
      <w:bookmarkEnd w:id="28"/>
    </w:p>
    <w:p w14:paraId="08604560" w14:textId="531FC2A1" w:rsidR="00A447C3" w:rsidRDefault="00A447C3" w:rsidP="005D4178">
      <w:pPr>
        <w:pStyle w:val="RAN4H2"/>
        <w:ind w:left="709" w:hanging="709"/>
      </w:pPr>
      <w:r w:rsidRPr="00856571">
        <w:t>Means for a UE to inform the network of CA configuration it can support with adjusted RF requirements</w:t>
      </w:r>
    </w:p>
    <w:p w14:paraId="37057B13" w14:textId="15B9D6CE" w:rsidR="00CB264F" w:rsidRDefault="00BE1956" w:rsidP="00A447C3">
      <w:r w:rsidRPr="00BE1956">
        <w:t>As</w:t>
      </w:r>
      <w:r>
        <w:t xml:space="preserve"> </w:t>
      </w:r>
      <w:proofErr w:type="gramStart"/>
      <w:r w:rsidR="003A7EB9">
        <w:t>mentioned</w:t>
      </w:r>
      <w:proofErr w:type="gramEnd"/>
      <w:r w:rsidR="003A7EB9">
        <w:t xml:space="preserve"> </w:t>
      </w:r>
      <w:r>
        <w:t xml:space="preserve">multiple times, fragmented carrier operation </w:t>
      </w:r>
      <w:r w:rsidR="0022233A">
        <w:t>has</w:t>
      </w:r>
      <w:r>
        <w:t xml:space="preserve"> similarities to NC IB CA for which support </w:t>
      </w:r>
      <w:r w:rsidR="0022233A">
        <w:t>is</w:t>
      </w:r>
      <w:r>
        <w:t xml:space="preserve"> </w:t>
      </w:r>
      <w:r w:rsidR="0099214B">
        <w:t xml:space="preserve">mainly indicated via the supported band combination list provided to the network from the UE. Examples of NC IB CA combinations </w:t>
      </w:r>
      <w:r w:rsidR="00A9117B">
        <w:t xml:space="preserve">could be </w:t>
      </w:r>
      <w:r w:rsidR="00A9117B" w:rsidRPr="00A9117B">
        <w:t>CA_n7(2A), CA_n41(4A) and CA_n77(2A)</w:t>
      </w:r>
      <w:r w:rsidR="00A9117B">
        <w:t xml:space="preserve"> where the </w:t>
      </w:r>
      <w:r w:rsidR="00C53BAE" w:rsidRPr="00C53BAE">
        <w:t>non-contiguous</w:t>
      </w:r>
      <w:r w:rsidR="00C53BAE">
        <w:t xml:space="preserve"> part is indicated in the </w:t>
      </w:r>
      <w:r w:rsidR="007F7B35">
        <w:t>parentheses</w:t>
      </w:r>
      <w:r w:rsidR="00C53BAE">
        <w:t xml:space="preserve"> </w:t>
      </w:r>
      <w:r w:rsidR="007F7B35">
        <w:t xml:space="preserve">with the number for the number of </w:t>
      </w:r>
      <w:r w:rsidR="00CB264F">
        <w:t xml:space="preserve">CCs and </w:t>
      </w:r>
      <w:r w:rsidR="00EF3D72" w:rsidRPr="00EF3D72">
        <w:t xml:space="preserve">where the letter indicates </w:t>
      </w:r>
      <w:r w:rsidR="00CB264F">
        <w:t>their size/type.</w:t>
      </w:r>
    </w:p>
    <w:p w14:paraId="5D9AB488" w14:textId="161F102E" w:rsidR="00A447C3" w:rsidRDefault="00CB264F" w:rsidP="00856165">
      <w:pPr>
        <w:pStyle w:val="RAN4observation0"/>
      </w:pPr>
      <w:bookmarkStart w:id="29" w:name="_Toc179191233"/>
      <w:r>
        <w:t>RAN4 specification already have a</w:t>
      </w:r>
      <w:r w:rsidR="00856165">
        <w:t>n agreed syntax for indicating</w:t>
      </w:r>
      <w:r>
        <w:t xml:space="preserve"> </w:t>
      </w:r>
      <w:r w:rsidR="00856165" w:rsidRPr="00856165">
        <w:t>non-contiguous part</w:t>
      </w:r>
      <w:r w:rsidR="00856165">
        <w:t>s of a band combination.</w:t>
      </w:r>
      <w:bookmarkEnd w:id="29"/>
    </w:p>
    <w:p w14:paraId="18FB33D5" w14:textId="78FCF62F" w:rsidR="00856165" w:rsidRDefault="00856165" w:rsidP="00856165">
      <w:r>
        <w:t xml:space="preserve">It can be suggested that RAN4 </w:t>
      </w:r>
      <w:r w:rsidR="00072EB7">
        <w:t>introduces</w:t>
      </w:r>
      <w:r>
        <w:t xml:space="preserve"> </w:t>
      </w:r>
      <w:r w:rsidR="00072EB7">
        <w:t>a new syntax for indicating band combinations supported also with fragmented carrier operation like CA_n7(2</w:t>
      </w:r>
      <w:r w:rsidR="003A7EB9" w:rsidRPr="003A7EB9">
        <w:rPr>
          <w:b/>
          <w:bCs/>
        </w:rPr>
        <w:t>F</w:t>
      </w:r>
      <w:r w:rsidR="00072EB7" w:rsidRPr="006248EC">
        <w:t>)</w:t>
      </w:r>
      <w:r w:rsidR="00072EB7">
        <w:t xml:space="preserve"> where the number indicates the </w:t>
      </w:r>
      <w:r w:rsidR="003A7EB9">
        <w:t>number of fragments, and the “F” indicates fragmented carrier operation</w:t>
      </w:r>
      <w:r w:rsidR="0021603D">
        <w:t xml:space="preserve">. </w:t>
      </w:r>
      <w:r w:rsidR="000528D5">
        <w:t xml:space="preserve">By indicating the support of fragmented carrier operation directly in the band combination </w:t>
      </w:r>
      <w:r w:rsidR="00B61508">
        <w:t>(i.e. CA configurations)</w:t>
      </w:r>
      <w:r w:rsidR="00951E08">
        <w:t>,</w:t>
      </w:r>
      <w:r w:rsidR="00B61508">
        <w:t xml:space="preserve"> </w:t>
      </w:r>
      <w:r w:rsidR="00061A1F">
        <w:t xml:space="preserve">the new type of band combinations would have to be </w:t>
      </w:r>
      <w:r w:rsidR="00756D9D">
        <w:t>introduced</w:t>
      </w:r>
      <w:r w:rsidR="00061A1F">
        <w:t xml:space="preserve"> in a similar manner as now done for NC IB CA where each case is asses</w:t>
      </w:r>
      <w:r w:rsidR="009A789F">
        <w:t>sed</w:t>
      </w:r>
      <w:r w:rsidR="00061A1F">
        <w:t xml:space="preserve"> individually for needed </w:t>
      </w:r>
      <w:r w:rsidR="00756D9D">
        <w:t>potential relaxations.</w:t>
      </w:r>
      <w:r w:rsidR="000528D5">
        <w:t xml:space="preserve"> </w:t>
      </w:r>
      <w:r w:rsidR="00B61508">
        <w:t xml:space="preserve">Additionally, it would be possible to list all </w:t>
      </w:r>
      <w:r w:rsidR="00C66C57">
        <w:t xml:space="preserve">supported band combinations </w:t>
      </w:r>
      <w:r w:rsidR="000C2E7D">
        <w:t xml:space="preserve">in the specification </w:t>
      </w:r>
      <w:r w:rsidR="00C66C57">
        <w:t>and a UE would be able to indicate only those which it supports to the network.</w:t>
      </w:r>
    </w:p>
    <w:p w14:paraId="419EEA02" w14:textId="74C7BF20" w:rsidR="00D77C82" w:rsidRPr="00856165" w:rsidRDefault="00D77C82" w:rsidP="00D77C82">
      <w:pPr>
        <w:pStyle w:val="RAN4proposal"/>
      </w:pPr>
      <w:bookmarkStart w:id="30" w:name="_Toc179191234"/>
      <w:r>
        <w:t xml:space="preserve">RAN4 can consider a new syntax for indicating </w:t>
      </w:r>
      <w:r w:rsidRPr="00D77C82">
        <w:t>support of fragmented carrier operation</w:t>
      </w:r>
      <w:r>
        <w:t xml:space="preserve"> in a </w:t>
      </w:r>
      <w:r w:rsidR="00F73022">
        <w:t>CA configuration</w:t>
      </w:r>
      <w:r w:rsidR="00B6556D">
        <w:t>.</w:t>
      </w:r>
      <w:bookmarkEnd w:id="30"/>
    </w:p>
    <w:p w14:paraId="2F7C190F" w14:textId="3F40641F" w:rsidR="00BF3D4C" w:rsidRDefault="00FF5D3C" w:rsidP="00DF07A7">
      <w:r>
        <w:t xml:space="preserve">With this it would be up for further discussion whether there is a need for </w:t>
      </w:r>
      <w:r w:rsidR="00BD42C4">
        <w:t>other signalling introduced by RAN2</w:t>
      </w:r>
      <w:r w:rsidR="002B5E40">
        <w:t xml:space="preserve"> together with a </w:t>
      </w:r>
      <w:r w:rsidR="00BA46FF">
        <w:t xml:space="preserve">new </w:t>
      </w:r>
      <w:r w:rsidR="00BA46FF" w:rsidRPr="001B17E5">
        <w:t>UE capability</w:t>
      </w:r>
      <w:r w:rsidR="00BD42C4">
        <w:t>.</w:t>
      </w:r>
      <w:r w:rsidR="00874D6C">
        <w:t xml:space="preserve"> RAN</w:t>
      </w:r>
      <w:r w:rsidR="00B87A85">
        <w:t xml:space="preserve">2 will not introduce the new capability before a WI phase </w:t>
      </w:r>
      <w:r w:rsidR="00627668">
        <w:t>for fragmented carriers but they may be needed to provide input on other signalling aspects during the SI phase.</w:t>
      </w:r>
      <w:r w:rsidR="00BD42C4">
        <w:t xml:space="preserve"> </w:t>
      </w:r>
    </w:p>
    <w:p w14:paraId="17E60C4A" w14:textId="2EADE240" w:rsidR="001B17E5" w:rsidRDefault="001B17E5" w:rsidP="0014268E">
      <w:pPr>
        <w:pStyle w:val="RAN4observation0"/>
      </w:pPr>
      <w:bookmarkStart w:id="31" w:name="_Toc179191235"/>
      <w:r>
        <w:t xml:space="preserve">RAN4 needs to </w:t>
      </w:r>
      <w:r w:rsidRPr="001B17E5">
        <w:t>further discu</w:t>
      </w:r>
      <w:r>
        <w:t>ss</w:t>
      </w:r>
      <w:r w:rsidRPr="001B17E5">
        <w:t xml:space="preserve"> </w:t>
      </w:r>
      <w:r w:rsidR="008E4185">
        <w:t xml:space="preserve">whether </w:t>
      </w:r>
      <w:r w:rsidR="00E50EAB">
        <w:t xml:space="preserve">to ask RAN2 </w:t>
      </w:r>
      <w:r w:rsidR="00CA3DEE">
        <w:t>o</w:t>
      </w:r>
      <w:r w:rsidR="00E50EAB">
        <w:t xml:space="preserve">n input </w:t>
      </w:r>
      <w:r w:rsidR="00011886">
        <w:t xml:space="preserve">on </w:t>
      </w:r>
      <w:r w:rsidRPr="001B17E5">
        <w:t>signalling</w:t>
      </w:r>
      <w:r w:rsidR="008E4185">
        <w:t xml:space="preserve"> </w:t>
      </w:r>
      <w:r w:rsidR="00011886">
        <w:t xml:space="preserve">to support the feature </w:t>
      </w:r>
      <w:r w:rsidR="002B5E40">
        <w:t>at a later stage of the SI.</w:t>
      </w:r>
      <w:bookmarkEnd w:id="31"/>
    </w:p>
    <w:p w14:paraId="0E60220E" w14:textId="7770F569" w:rsidR="001D371D" w:rsidRDefault="001D371D" w:rsidP="001D371D">
      <w:pPr>
        <w:pStyle w:val="RAN4H2"/>
      </w:pPr>
      <w:r>
        <w:lastRenderedPageBreak/>
        <w:t>DL performance impact</w:t>
      </w:r>
    </w:p>
    <w:p w14:paraId="080944C7" w14:textId="03781C3A" w:rsidR="00386D7E" w:rsidRPr="00386D7E" w:rsidRDefault="00930767" w:rsidP="00386D7E">
      <w:pPr>
        <w:rPr>
          <w:lang w:val="en-US"/>
        </w:rPr>
      </w:pPr>
      <w:r>
        <w:t xml:space="preserve">The starting point for introducing a new CA configuration type, in this case fragmented carrier operation, </w:t>
      </w:r>
      <w:r w:rsidR="005B50DB">
        <w:t>should be that there should be no performance degradation</w:t>
      </w:r>
      <w:r w:rsidR="00982894">
        <w:t xml:space="preserve">. </w:t>
      </w:r>
      <w:r w:rsidR="00BF77A3">
        <w:t>By that meant</w:t>
      </w:r>
      <w:r w:rsidR="00934830">
        <w:t>,</w:t>
      </w:r>
      <w:r w:rsidR="00BF77A3">
        <w:t xml:space="preserve"> </w:t>
      </w:r>
      <w:r w:rsidR="008E3767">
        <w:t xml:space="preserve">that in the </w:t>
      </w:r>
      <w:r w:rsidR="008E3767" w:rsidRPr="008E3767">
        <w:t>absence of in-gap interference</w:t>
      </w:r>
      <w:r w:rsidR="00934830">
        <w:t>,</w:t>
      </w:r>
      <w:r w:rsidR="008E3767" w:rsidRPr="008E3767">
        <w:t xml:space="preserve"> the performance should</w:t>
      </w:r>
      <w:r w:rsidR="00CC22DD">
        <w:t xml:space="preserve"> be </w:t>
      </w:r>
      <w:proofErr w:type="gramStart"/>
      <w:r w:rsidR="00CC22DD">
        <w:t>similar to</w:t>
      </w:r>
      <w:proofErr w:type="gramEnd"/>
      <w:r w:rsidR="00CC22DD">
        <w:t xml:space="preserve"> current CA configurations</w:t>
      </w:r>
      <w:r w:rsidR="00386D7E">
        <w:t xml:space="preserve"> and </w:t>
      </w:r>
      <w:r w:rsidR="00934830">
        <w:t>when</w:t>
      </w:r>
      <w:r w:rsidR="00386D7E">
        <w:t xml:space="preserve"> there is a </w:t>
      </w:r>
      <w:r w:rsidR="00386D7E" w:rsidRPr="00386D7E">
        <w:t>strong in-gap</w:t>
      </w:r>
      <w:r w:rsidR="00386D7E">
        <w:t xml:space="preserve"> interferer</w:t>
      </w:r>
      <w:r w:rsidR="00934830">
        <w:t>,</w:t>
      </w:r>
      <w:r w:rsidR="00386D7E">
        <w:t xml:space="preserve"> </w:t>
      </w:r>
      <w:r w:rsidR="00386D7E" w:rsidRPr="00386D7E">
        <w:rPr>
          <w:lang w:val="en-US"/>
        </w:rPr>
        <w:t>the performance should not be worse than the performance with a single carrier.</w:t>
      </w:r>
    </w:p>
    <w:p w14:paraId="5800C866" w14:textId="477D5597" w:rsidR="006A4A53" w:rsidRDefault="00982894" w:rsidP="006A4A53">
      <w:pPr>
        <w:pStyle w:val="RAN4observation0"/>
      </w:pPr>
      <w:bookmarkStart w:id="32" w:name="_Toc179191236"/>
      <w:r>
        <w:t xml:space="preserve">There should be no performance degradation </w:t>
      </w:r>
      <w:r w:rsidR="000C2C90">
        <w:t xml:space="preserve">when </w:t>
      </w:r>
      <w:r w:rsidR="00CB588D">
        <w:t>introducing a new CA configuration type, in this case fragmented carrier operation.</w:t>
      </w:r>
      <w:bookmarkEnd w:id="32"/>
    </w:p>
    <w:p w14:paraId="04E0506A" w14:textId="0C0E2AC5" w:rsidR="006A4A53" w:rsidRDefault="008A1684" w:rsidP="006A4A53">
      <w:r>
        <w:t>I</w:t>
      </w:r>
      <w:r w:rsidR="006A4A53">
        <w:t>f</w:t>
      </w:r>
      <w:r w:rsidR="006A4A53" w:rsidRPr="006A4A53">
        <w:t xml:space="preserve"> the in-gap interference does not have a larger PSD than any of the wanted CCs, the performance should be </w:t>
      </w:r>
      <w:proofErr w:type="gramStart"/>
      <w:r w:rsidR="006A4A53" w:rsidRPr="006A4A53">
        <w:t>similar to</w:t>
      </w:r>
      <w:proofErr w:type="gramEnd"/>
      <w:r w:rsidR="006A4A53" w:rsidRPr="006A4A53">
        <w:t xml:space="preserve"> the performance of legacy NC IB CA of UEs supporting it. If there is stronger in-gap interference, the performance of a UE supporting DL fragmented carriers should not be worse than the performance of a legacy UE using the widest of the fragmented carriers</w:t>
      </w:r>
      <w:r w:rsidR="00516F84">
        <w:t>.</w:t>
      </w:r>
    </w:p>
    <w:p w14:paraId="24F6D068" w14:textId="0F652F37" w:rsidR="001D4F25" w:rsidRPr="006A4A53" w:rsidRDefault="006A3EAB" w:rsidP="001D4F25">
      <w:pPr>
        <w:pStyle w:val="RAN4proposal"/>
      </w:pPr>
      <w:bookmarkStart w:id="33" w:name="_Toc179191237"/>
      <w:r>
        <w:t xml:space="preserve">RAN4 shall not consider </w:t>
      </w:r>
      <w:r w:rsidR="00E31832">
        <w:t xml:space="preserve">requirements for fragmented carriers which will result in performance degradation as compared to </w:t>
      </w:r>
      <w:r w:rsidR="00C22A35" w:rsidRPr="00C22A35">
        <w:t>legacy NC IB CA</w:t>
      </w:r>
      <w:r w:rsidR="00C22A35">
        <w:t xml:space="preserve"> or </w:t>
      </w:r>
      <w:r w:rsidR="00497ECA">
        <w:t xml:space="preserve">– </w:t>
      </w:r>
      <w:r w:rsidR="006C2AE2">
        <w:t xml:space="preserve">only in case of a strong </w:t>
      </w:r>
      <w:r w:rsidR="006C2AE2" w:rsidRPr="004D7624">
        <w:t>in-gap interfere</w:t>
      </w:r>
      <w:r w:rsidR="006C2AE2">
        <w:t>r</w:t>
      </w:r>
      <w:r w:rsidR="00497ECA">
        <w:t xml:space="preserve"> –</w:t>
      </w:r>
      <w:r w:rsidR="00C22A35">
        <w:t xml:space="preserve"> </w:t>
      </w:r>
      <w:r w:rsidR="00E27010">
        <w:t>single CC operation</w:t>
      </w:r>
      <w:r w:rsidR="00497ECA">
        <w:t>.</w:t>
      </w:r>
      <w:bookmarkEnd w:id="33"/>
    </w:p>
    <w:p w14:paraId="6A492913" w14:textId="75CDEC98" w:rsidR="006F732A" w:rsidRDefault="00CB588D" w:rsidP="00CB588D">
      <w:r>
        <w:t xml:space="preserve">This means that </w:t>
      </w:r>
      <w:r w:rsidR="004361CB">
        <w:t xml:space="preserve">aspects </w:t>
      </w:r>
      <w:r w:rsidR="004D7624">
        <w:t xml:space="preserve">such </w:t>
      </w:r>
      <w:r w:rsidR="004361CB">
        <w:t xml:space="preserve">as throughput and spectrum utilization should be considered. </w:t>
      </w:r>
      <w:r w:rsidR="00DB0D00">
        <w:t xml:space="preserve">In relation to </w:t>
      </w:r>
      <w:r w:rsidR="006E7064">
        <w:t xml:space="preserve">this a discussion needed in RAN4 is how the </w:t>
      </w:r>
      <w:r w:rsidR="00203EC5">
        <w:t>minimum guard</w:t>
      </w:r>
      <w:r w:rsidR="003F2086">
        <w:t xml:space="preserve">bands and related </w:t>
      </w:r>
      <w:r w:rsidR="00AF5B1D">
        <w:t>m</w:t>
      </w:r>
      <w:r w:rsidR="006E7064" w:rsidRPr="006E7064">
        <w:t>aximum transmission bandwidth</w:t>
      </w:r>
      <w:r w:rsidR="008971F9">
        <w:t xml:space="preserve"> configurations</w:t>
      </w:r>
      <w:r w:rsidR="006E7064">
        <w:t xml:space="preserve"> </w:t>
      </w:r>
      <w:r w:rsidR="006F732A">
        <w:t xml:space="preserve">should be defined </w:t>
      </w:r>
      <w:r w:rsidR="006E7064">
        <w:t xml:space="preserve">when </w:t>
      </w:r>
      <w:r w:rsidR="009D05C5">
        <w:t xml:space="preserve">operating in </w:t>
      </w:r>
      <w:r w:rsidR="006F732A">
        <w:t>fragmented carrier mode. By this meant whether the total bandwidth</w:t>
      </w:r>
      <w:r w:rsidR="009659E1">
        <w:t>,</w:t>
      </w:r>
      <w:r w:rsidR="006F732A">
        <w:t xml:space="preserve"> including the </w:t>
      </w:r>
      <w:r w:rsidR="002A1E8E">
        <w:t>ga</w:t>
      </w:r>
      <w:r w:rsidR="00323966">
        <w:t>p</w:t>
      </w:r>
      <w:r w:rsidR="002A1E8E">
        <w:t>(s)</w:t>
      </w:r>
      <w:r w:rsidR="009659E1">
        <w:t>,</w:t>
      </w:r>
      <w:r w:rsidR="002A1E8E">
        <w:t xml:space="preserve"> </w:t>
      </w:r>
      <w:r w:rsidR="00813968">
        <w:t xml:space="preserve">or something different </w:t>
      </w:r>
      <w:r w:rsidR="002A1E8E">
        <w:t>is used as the baseline</w:t>
      </w:r>
      <w:r w:rsidR="00CC344B">
        <w:t>.</w:t>
      </w:r>
    </w:p>
    <w:p w14:paraId="168397C7" w14:textId="524057EF" w:rsidR="004640BF" w:rsidRDefault="004640BF" w:rsidP="004640BF">
      <w:pPr>
        <w:pStyle w:val="RAN4proposal"/>
      </w:pPr>
      <w:bookmarkStart w:id="34" w:name="_Toc179191238"/>
      <w:r>
        <w:t xml:space="preserve">RAN4 shall discuss </w:t>
      </w:r>
      <w:r w:rsidR="00535A85">
        <w:t>what</w:t>
      </w:r>
      <w:r>
        <w:t xml:space="preserve"> </w:t>
      </w:r>
      <w:r w:rsidR="00043132">
        <w:t>are</w:t>
      </w:r>
      <w:r>
        <w:t xml:space="preserve"> </w:t>
      </w:r>
      <w:r w:rsidR="000456BD">
        <w:t>the</w:t>
      </w:r>
      <w:r>
        <w:t xml:space="preserve"> </w:t>
      </w:r>
      <w:r w:rsidR="000456BD">
        <w:t>m</w:t>
      </w:r>
      <w:r w:rsidR="000456BD" w:rsidRPr="000F697C">
        <w:t>inimum guardbands</w:t>
      </w:r>
      <w:r w:rsidR="000456BD">
        <w:t xml:space="preserve"> </w:t>
      </w:r>
      <w:r w:rsidR="000456BD" w:rsidRPr="000F697C">
        <w:t xml:space="preserve">and related </w:t>
      </w:r>
      <w:r w:rsidR="000456BD">
        <w:t>m</w:t>
      </w:r>
      <w:r w:rsidR="000F697C" w:rsidRPr="000F697C">
        <w:t>aximum transmission bandwidth</w:t>
      </w:r>
      <w:r w:rsidR="000456BD">
        <w:t>s</w:t>
      </w:r>
      <w:r w:rsidR="000F697C" w:rsidRPr="000F697C">
        <w:t xml:space="preserve"> </w:t>
      </w:r>
      <w:r w:rsidR="000F697C">
        <w:t>when operating in fragmented carrier mode.</w:t>
      </w:r>
      <w:bookmarkEnd w:id="34"/>
    </w:p>
    <w:p w14:paraId="3ADE045B" w14:textId="000C12D7" w:rsidR="008D05EA" w:rsidRDefault="00F428F9" w:rsidP="008D05EA">
      <w:r>
        <w:t xml:space="preserve">This has an </w:t>
      </w:r>
      <w:r w:rsidR="008D05EA">
        <w:t xml:space="preserve">impact on available </w:t>
      </w:r>
      <w:r>
        <w:t>P</w:t>
      </w:r>
      <w:r w:rsidR="008D05EA">
        <w:t>RBs</w:t>
      </w:r>
      <w:r>
        <w:t xml:space="preserve"> and hence the expected </w:t>
      </w:r>
      <w:r w:rsidR="00535A85">
        <w:t>DL performance.</w:t>
      </w:r>
    </w:p>
    <w:p w14:paraId="51977074" w14:textId="77777777" w:rsidR="00A447C3" w:rsidRPr="00F428F9" w:rsidRDefault="00A447C3" w:rsidP="00057240"/>
    <w:p w14:paraId="4FAAACC6" w14:textId="77777777" w:rsidR="00CD7492" w:rsidRPr="00614DD8" w:rsidRDefault="00CD7492" w:rsidP="00A37002">
      <w:pPr>
        <w:pStyle w:val="RAN4H1"/>
        <w:rPr>
          <w:lang w:val="en-US"/>
        </w:rPr>
      </w:pPr>
      <w:r w:rsidRPr="00614DD8">
        <w:rPr>
          <w:lang w:val="en-US"/>
        </w:rPr>
        <w:t>Conclusion</w:t>
      </w:r>
    </w:p>
    <w:p w14:paraId="61B3121A" w14:textId="716382E6" w:rsidR="000665C4" w:rsidRPr="00614DD8" w:rsidRDefault="000665C4" w:rsidP="000665C4">
      <w:pPr>
        <w:rPr>
          <w:lang w:val="en-US"/>
        </w:rPr>
      </w:pPr>
      <w:bookmarkStart w:id="35"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discuss </w:t>
      </w:r>
      <w:r w:rsidR="00503E59">
        <w:rPr>
          <w:lang w:val="en-US"/>
        </w:rPr>
        <w:t xml:space="preserve">the </w:t>
      </w:r>
      <w:r w:rsidR="00897502">
        <w:rPr>
          <w:lang w:val="en-US"/>
        </w:rPr>
        <w:t>study item on fragmented ca</w:t>
      </w:r>
      <w:r w:rsidR="0059004B">
        <w:rPr>
          <w:lang w:val="en-US"/>
        </w:rPr>
        <w:t>rriers</w:t>
      </w:r>
      <w:r w:rsidRPr="48EB6057">
        <w:rPr>
          <w:lang w:val="en-US"/>
        </w:rPr>
        <w:t>. The following Observations and Proposals were made:</w:t>
      </w:r>
    </w:p>
    <w:p w14:paraId="565E99A4" w14:textId="23A0971F" w:rsidR="00DD21F2"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79191217" w:history="1">
        <w:r w:rsidR="00DD21F2" w:rsidRPr="009830CA">
          <w:rPr>
            <w:rStyle w:val="Hyperlink"/>
            <w:b/>
            <w:noProof/>
          </w:rPr>
          <w:t>Observation 1:</w:t>
        </w:r>
        <w:r w:rsidR="00DD21F2" w:rsidRPr="009830CA">
          <w:rPr>
            <w:rStyle w:val="Hyperlink"/>
            <w:noProof/>
          </w:rPr>
          <w:t xml:space="preserve"> Fragmented carriers are in some sense similar to non-contiguous intra-band carrier aggregation (NC IB CA) which is already supported by the specification.</w:t>
        </w:r>
      </w:hyperlink>
    </w:p>
    <w:p w14:paraId="063909FD" w14:textId="38E61F7E" w:rsidR="00DD21F2" w:rsidRDefault="00DD21F2">
      <w:pPr>
        <w:pStyle w:val="TOC5"/>
        <w:rPr>
          <w:rFonts w:asciiTheme="minorHAnsi" w:eastAsiaTheme="minorEastAsia" w:hAnsiTheme="minorHAnsi"/>
          <w:b w:val="0"/>
          <w:noProof/>
          <w:kern w:val="2"/>
          <w:sz w:val="24"/>
          <w:szCs w:val="24"/>
          <w:lang w:val="en-US"/>
          <w14:ligatures w14:val="standardContextual"/>
        </w:rPr>
      </w:pPr>
      <w:hyperlink w:anchor="_Toc179191218" w:history="1">
        <w:r w:rsidRPr="009830CA">
          <w:rPr>
            <w:rStyle w:val="Hyperlink"/>
            <w:noProof/>
          </w:rPr>
          <w:t>Proposal 1: New requirements for fragmented carriers shall be separated from the existing requirements.</w:t>
        </w:r>
      </w:hyperlink>
    </w:p>
    <w:p w14:paraId="5540E77B" w14:textId="5B891B07" w:rsidR="00DD21F2" w:rsidRDefault="00DD21F2">
      <w:pPr>
        <w:pStyle w:val="TOC4"/>
        <w:rPr>
          <w:rFonts w:asciiTheme="minorHAnsi" w:eastAsiaTheme="minorEastAsia" w:hAnsiTheme="minorHAnsi"/>
          <w:noProof/>
          <w:kern w:val="2"/>
          <w:sz w:val="24"/>
          <w:szCs w:val="24"/>
          <w:lang w:val="en-US"/>
          <w14:ligatures w14:val="standardContextual"/>
        </w:rPr>
      </w:pPr>
      <w:hyperlink w:anchor="_Toc179191219" w:history="1">
        <w:r w:rsidRPr="009830CA">
          <w:rPr>
            <w:rStyle w:val="Hyperlink"/>
            <w:b/>
            <w:noProof/>
          </w:rPr>
          <w:t>Observation 2:</w:t>
        </w:r>
        <w:r w:rsidRPr="009830CA">
          <w:rPr>
            <w:rStyle w:val="Hyperlink"/>
            <w:noProof/>
          </w:rPr>
          <w:t xml:space="preserve"> Current specification already has a requirement to the UE that it shall fulfil the requirements with an in-gap interferer of up to -25dBm.</w:t>
        </w:r>
      </w:hyperlink>
    </w:p>
    <w:p w14:paraId="35FD38D8" w14:textId="3ED82022" w:rsidR="00DD21F2" w:rsidRDefault="00DD21F2">
      <w:pPr>
        <w:pStyle w:val="TOC4"/>
        <w:rPr>
          <w:rFonts w:asciiTheme="minorHAnsi" w:eastAsiaTheme="minorEastAsia" w:hAnsiTheme="minorHAnsi"/>
          <w:noProof/>
          <w:kern w:val="2"/>
          <w:sz w:val="24"/>
          <w:szCs w:val="24"/>
          <w:lang w:val="en-US"/>
          <w14:ligatures w14:val="standardContextual"/>
        </w:rPr>
      </w:pPr>
      <w:hyperlink w:anchor="_Toc179191220" w:history="1">
        <w:r w:rsidRPr="009830CA">
          <w:rPr>
            <w:rStyle w:val="Hyperlink"/>
            <w:b/>
            <w:noProof/>
          </w:rPr>
          <w:t>Observation 3:</w:t>
        </w:r>
        <w:r w:rsidRPr="009830CA">
          <w:rPr>
            <w:rStyle w:val="Hyperlink"/>
            <w:noProof/>
          </w:rPr>
          <w:t xml:space="preserve"> Testing of any new requirements, e.g. in-gap interference level, for fragmented carriers may need to be considered within this SI.</w:t>
        </w:r>
      </w:hyperlink>
    </w:p>
    <w:p w14:paraId="4E7A842B" w14:textId="5FB40C0B" w:rsidR="00DD21F2" w:rsidRDefault="00DD21F2">
      <w:pPr>
        <w:pStyle w:val="TOC4"/>
        <w:rPr>
          <w:rFonts w:asciiTheme="minorHAnsi" w:eastAsiaTheme="minorEastAsia" w:hAnsiTheme="minorHAnsi"/>
          <w:noProof/>
          <w:kern w:val="2"/>
          <w:sz w:val="24"/>
          <w:szCs w:val="24"/>
          <w:lang w:val="en-US"/>
          <w14:ligatures w14:val="standardContextual"/>
        </w:rPr>
      </w:pPr>
      <w:hyperlink w:anchor="_Toc179191221" w:history="1">
        <w:r w:rsidRPr="009830CA">
          <w:rPr>
            <w:rStyle w:val="Hyperlink"/>
            <w:b/>
            <w:noProof/>
          </w:rPr>
          <w:t>Observation 4:</w:t>
        </w:r>
        <w:r w:rsidRPr="009830CA">
          <w:rPr>
            <w:rStyle w:val="Hyperlink"/>
            <w:noProof/>
          </w:rPr>
          <w:t xml:space="preserve"> A main challenge of non-contiguous intra-band carrier aggregation with a single Rx RF chain is the additional sources of interference since the single Rx RF chain has to cover multiple component carriers (CCs) with a potential in-gap interferer.</w:t>
        </w:r>
      </w:hyperlink>
    </w:p>
    <w:p w14:paraId="4D2D4D52" w14:textId="1DCED809" w:rsidR="00DD21F2" w:rsidRDefault="00DD21F2">
      <w:pPr>
        <w:pStyle w:val="TOC5"/>
        <w:rPr>
          <w:rFonts w:asciiTheme="minorHAnsi" w:eastAsiaTheme="minorEastAsia" w:hAnsiTheme="minorHAnsi"/>
          <w:b w:val="0"/>
          <w:noProof/>
          <w:kern w:val="2"/>
          <w:sz w:val="24"/>
          <w:szCs w:val="24"/>
          <w:lang w:val="en-US"/>
          <w14:ligatures w14:val="standardContextual"/>
        </w:rPr>
      </w:pPr>
      <w:hyperlink w:anchor="_Toc179191222" w:history="1">
        <w:r w:rsidRPr="009830CA">
          <w:rPr>
            <w:rStyle w:val="Hyperlink"/>
            <w:noProof/>
          </w:rPr>
          <w:t>Proposal 2: RAN4 shall discuss whether UE requirements for fragmented carrier operation can be applicable to both equal and unequal bandwidth of the fragment’s carrier bandwidths.</w:t>
        </w:r>
      </w:hyperlink>
    </w:p>
    <w:p w14:paraId="5DFC2B9D" w14:textId="4A58A025" w:rsidR="00DD21F2" w:rsidRDefault="00DD21F2">
      <w:pPr>
        <w:pStyle w:val="TOC5"/>
        <w:rPr>
          <w:rFonts w:asciiTheme="minorHAnsi" w:eastAsiaTheme="minorEastAsia" w:hAnsiTheme="minorHAnsi"/>
          <w:b w:val="0"/>
          <w:noProof/>
          <w:kern w:val="2"/>
          <w:sz w:val="24"/>
          <w:szCs w:val="24"/>
          <w:lang w:val="en-US"/>
          <w14:ligatures w14:val="standardContextual"/>
        </w:rPr>
      </w:pPr>
      <w:hyperlink w:anchor="_Toc179191223" w:history="1">
        <w:r w:rsidRPr="009830CA">
          <w:rPr>
            <w:rStyle w:val="Hyperlink"/>
            <w:noProof/>
          </w:rPr>
          <w:t>Proposal 3: At least REFSENS and ACS requirements shall be discussed in relation to fragmented carriers in DL.</w:t>
        </w:r>
      </w:hyperlink>
    </w:p>
    <w:p w14:paraId="2E22044C" w14:textId="58EFF309" w:rsidR="00DD21F2" w:rsidRDefault="00DD21F2">
      <w:pPr>
        <w:pStyle w:val="TOC4"/>
        <w:rPr>
          <w:rFonts w:asciiTheme="minorHAnsi" w:eastAsiaTheme="minorEastAsia" w:hAnsiTheme="minorHAnsi"/>
          <w:noProof/>
          <w:kern w:val="2"/>
          <w:sz w:val="24"/>
          <w:szCs w:val="24"/>
          <w:lang w:val="en-US"/>
          <w14:ligatures w14:val="standardContextual"/>
        </w:rPr>
      </w:pPr>
      <w:hyperlink w:anchor="_Toc179191224" w:history="1">
        <w:r w:rsidRPr="009830CA">
          <w:rPr>
            <w:rStyle w:val="Hyperlink"/>
            <w:b/>
            <w:noProof/>
          </w:rPr>
          <w:t>Observation 5:</w:t>
        </w:r>
        <w:r w:rsidRPr="009830CA">
          <w:rPr>
            <w:rStyle w:val="Hyperlink"/>
            <w:noProof/>
            <w:lang w:val="en-US"/>
          </w:rPr>
          <w:t xml:space="preserve"> REFSENS relaxation for fragmented carrier operation can be related to the </w:t>
        </w:r>
        <w:r w:rsidRPr="009830CA">
          <w:rPr>
            <w:rStyle w:val="Hyperlink"/>
            <w:noProof/>
          </w:rPr>
          <w:t>widening of the total transmission bandwidth.</w:t>
        </w:r>
      </w:hyperlink>
    </w:p>
    <w:p w14:paraId="6A0B9E6A" w14:textId="536D0C46" w:rsidR="00DD21F2" w:rsidRDefault="00DD21F2">
      <w:pPr>
        <w:pStyle w:val="TOC5"/>
        <w:rPr>
          <w:rFonts w:asciiTheme="minorHAnsi" w:eastAsiaTheme="minorEastAsia" w:hAnsiTheme="minorHAnsi"/>
          <w:b w:val="0"/>
          <w:noProof/>
          <w:kern w:val="2"/>
          <w:sz w:val="24"/>
          <w:szCs w:val="24"/>
          <w:lang w:val="en-US"/>
          <w14:ligatures w14:val="standardContextual"/>
        </w:rPr>
      </w:pPr>
      <w:hyperlink w:anchor="_Toc179191225" w:history="1">
        <w:r w:rsidRPr="009830CA">
          <w:rPr>
            <w:rStyle w:val="Hyperlink"/>
            <w:noProof/>
          </w:rPr>
          <w:t>Proposal 4: RAN4 shall encourage UE vendors to provide information on expected sensitivity degradation related to widening of the transmission bandwidth for fragmented carrier operation.</w:t>
        </w:r>
      </w:hyperlink>
    </w:p>
    <w:p w14:paraId="5AC93B4C" w14:textId="602FAD26" w:rsidR="00DD21F2" w:rsidRDefault="00DD21F2">
      <w:pPr>
        <w:pStyle w:val="TOC4"/>
        <w:rPr>
          <w:rFonts w:asciiTheme="minorHAnsi" w:eastAsiaTheme="minorEastAsia" w:hAnsiTheme="minorHAnsi"/>
          <w:noProof/>
          <w:kern w:val="2"/>
          <w:sz w:val="24"/>
          <w:szCs w:val="24"/>
          <w:lang w:val="en-US"/>
          <w14:ligatures w14:val="standardContextual"/>
        </w:rPr>
      </w:pPr>
      <w:hyperlink w:anchor="_Toc179191226" w:history="1">
        <w:r w:rsidRPr="009830CA">
          <w:rPr>
            <w:rStyle w:val="Hyperlink"/>
            <w:b/>
            <w:noProof/>
          </w:rPr>
          <w:t>Observation 6:</w:t>
        </w:r>
        <w:r w:rsidRPr="009830CA">
          <w:rPr>
            <w:rStyle w:val="Hyperlink"/>
            <w:noProof/>
          </w:rPr>
          <w:t xml:space="preserve"> The current ACS requirements for non-contiguous intra-band carrier aggregation assume the presence of analogue filters which are not available for fragmented carrier operation.</w:t>
        </w:r>
      </w:hyperlink>
    </w:p>
    <w:p w14:paraId="74F4B6EF" w14:textId="017FE802" w:rsidR="00DD21F2" w:rsidRDefault="00DD21F2">
      <w:pPr>
        <w:pStyle w:val="TOC5"/>
        <w:rPr>
          <w:rFonts w:asciiTheme="minorHAnsi" w:eastAsiaTheme="minorEastAsia" w:hAnsiTheme="minorHAnsi"/>
          <w:b w:val="0"/>
          <w:noProof/>
          <w:kern w:val="2"/>
          <w:sz w:val="24"/>
          <w:szCs w:val="24"/>
          <w:lang w:val="en-US"/>
          <w14:ligatures w14:val="standardContextual"/>
        </w:rPr>
      </w:pPr>
      <w:hyperlink w:anchor="_Toc179191227" w:history="1">
        <w:r w:rsidRPr="009830CA">
          <w:rPr>
            <w:rStyle w:val="Hyperlink"/>
            <w:noProof/>
          </w:rPr>
          <w:t>Proposal 5: RAN4 shall seek input from UE vendors on the expected difference in interference attenuation between current implementation and fragmented carrier operation.</w:t>
        </w:r>
      </w:hyperlink>
    </w:p>
    <w:p w14:paraId="6B1AF757" w14:textId="0F57D204" w:rsidR="00DD21F2" w:rsidRDefault="00DD21F2">
      <w:pPr>
        <w:pStyle w:val="TOC4"/>
        <w:rPr>
          <w:rFonts w:asciiTheme="minorHAnsi" w:eastAsiaTheme="minorEastAsia" w:hAnsiTheme="minorHAnsi"/>
          <w:noProof/>
          <w:kern w:val="2"/>
          <w:sz w:val="24"/>
          <w:szCs w:val="24"/>
          <w:lang w:val="en-US"/>
          <w14:ligatures w14:val="standardContextual"/>
        </w:rPr>
      </w:pPr>
      <w:hyperlink w:anchor="_Toc179191228" w:history="1">
        <w:r w:rsidRPr="009830CA">
          <w:rPr>
            <w:rStyle w:val="Hyperlink"/>
            <w:b/>
            <w:noProof/>
          </w:rPr>
          <w:t>Observation 7:</w:t>
        </w:r>
        <w:r w:rsidRPr="009830CA">
          <w:rPr>
            <w:rStyle w:val="Hyperlink"/>
            <w:noProof/>
          </w:rPr>
          <w:t xml:space="preserve"> The SID implies  co-location of the non-contiguous</w:t>
        </w:r>
        <w:r w:rsidRPr="009830CA">
          <w:rPr>
            <w:rStyle w:val="Hyperlink"/>
            <w:rFonts w:cs="Arial"/>
            <w:noProof/>
          </w:rPr>
          <w:t xml:space="preserve"> intra-band CA's CCs </w:t>
        </w:r>
        <w:r w:rsidRPr="009830CA">
          <w:rPr>
            <w:rStyle w:val="Hyperlink"/>
            <w:noProof/>
          </w:rPr>
          <w:t>and hence, a DL received PSD imbalance of 6dB between the wanted carriers within the fragmented carriers is a reasonable limit.</w:t>
        </w:r>
      </w:hyperlink>
    </w:p>
    <w:p w14:paraId="048FC303" w14:textId="7AEFEBAC" w:rsidR="00DD21F2" w:rsidRDefault="00DD21F2">
      <w:pPr>
        <w:pStyle w:val="TOC5"/>
        <w:rPr>
          <w:rFonts w:asciiTheme="minorHAnsi" w:eastAsiaTheme="minorEastAsia" w:hAnsiTheme="minorHAnsi"/>
          <w:b w:val="0"/>
          <w:noProof/>
          <w:kern w:val="2"/>
          <w:sz w:val="24"/>
          <w:szCs w:val="24"/>
          <w:lang w:val="en-US"/>
          <w14:ligatures w14:val="standardContextual"/>
        </w:rPr>
      </w:pPr>
      <w:hyperlink w:anchor="_Toc179191229" w:history="1">
        <w:r w:rsidRPr="009830CA">
          <w:rPr>
            <w:rStyle w:val="Hyperlink"/>
            <w:noProof/>
          </w:rPr>
          <w:t>Proposal 6: RAN4 shall not re-discuss the power imbalance assumption of the wanted carriers further in relation to the SI on fragmented carriers.</w:t>
        </w:r>
      </w:hyperlink>
    </w:p>
    <w:p w14:paraId="1A390E0D" w14:textId="36967611" w:rsidR="00DD21F2" w:rsidRDefault="00DD21F2">
      <w:pPr>
        <w:pStyle w:val="TOC5"/>
        <w:rPr>
          <w:rFonts w:asciiTheme="minorHAnsi" w:eastAsiaTheme="minorEastAsia" w:hAnsiTheme="minorHAnsi"/>
          <w:b w:val="0"/>
          <w:noProof/>
          <w:kern w:val="2"/>
          <w:sz w:val="24"/>
          <w:szCs w:val="24"/>
          <w:lang w:val="en-US"/>
          <w14:ligatures w14:val="standardContextual"/>
        </w:rPr>
      </w:pPr>
      <w:hyperlink w:anchor="_Toc179191230" w:history="1">
        <w:r w:rsidRPr="009830CA">
          <w:rPr>
            <w:rStyle w:val="Hyperlink"/>
            <w:noProof/>
          </w:rPr>
          <w:t>Proposal 7: RAN4 shall consider a maximum level of in-gap interference fragmented carrier operation shall be able to tolerate.</w:t>
        </w:r>
      </w:hyperlink>
    </w:p>
    <w:p w14:paraId="19DCD8E6" w14:textId="318EDBB5" w:rsidR="00DD21F2" w:rsidRDefault="00DD21F2">
      <w:pPr>
        <w:pStyle w:val="TOC4"/>
        <w:rPr>
          <w:rFonts w:asciiTheme="minorHAnsi" w:eastAsiaTheme="minorEastAsia" w:hAnsiTheme="minorHAnsi"/>
          <w:noProof/>
          <w:kern w:val="2"/>
          <w:sz w:val="24"/>
          <w:szCs w:val="24"/>
          <w:lang w:val="en-US"/>
          <w14:ligatures w14:val="standardContextual"/>
        </w:rPr>
      </w:pPr>
      <w:hyperlink w:anchor="_Toc179191231" w:history="1">
        <w:r w:rsidRPr="009830CA">
          <w:rPr>
            <w:rStyle w:val="Hyperlink"/>
            <w:b/>
            <w:noProof/>
          </w:rPr>
          <w:t>Observation 8:</w:t>
        </w:r>
        <w:r w:rsidRPr="009830CA">
          <w:rPr>
            <w:rStyle w:val="Hyperlink"/>
            <w:noProof/>
          </w:rPr>
          <w:t xml:space="preserve"> RAN4 should consider if the power level of the in-gap interferer shall be used for enabling or disabling fragmented carrier operation.</w:t>
        </w:r>
      </w:hyperlink>
    </w:p>
    <w:p w14:paraId="4879B0AB" w14:textId="2BE872DE" w:rsidR="00DD21F2" w:rsidRDefault="00DD21F2">
      <w:pPr>
        <w:pStyle w:val="TOC5"/>
        <w:rPr>
          <w:rFonts w:asciiTheme="minorHAnsi" w:eastAsiaTheme="minorEastAsia" w:hAnsiTheme="minorHAnsi"/>
          <w:b w:val="0"/>
          <w:noProof/>
          <w:kern w:val="2"/>
          <w:sz w:val="24"/>
          <w:szCs w:val="24"/>
          <w:lang w:val="en-US"/>
          <w14:ligatures w14:val="standardContextual"/>
        </w:rPr>
      </w:pPr>
      <w:hyperlink w:anchor="_Toc179191232" w:history="1">
        <w:r w:rsidRPr="009830CA">
          <w:rPr>
            <w:rStyle w:val="Hyperlink"/>
            <w:noProof/>
          </w:rPr>
          <w:t>Proposal 8: RAN4 shall discuss expected UE fallback behaviour when an in-gap interferer precludes the UE to operate in fragmented carrier mode.</w:t>
        </w:r>
      </w:hyperlink>
    </w:p>
    <w:p w14:paraId="7F7B640A" w14:textId="768A1A62" w:rsidR="00DD21F2" w:rsidRDefault="00DD21F2">
      <w:pPr>
        <w:pStyle w:val="TOC4"/>
        <w:rPr>
          <w:rFonts w:asciiTheme="minorHAnsi" w:eastAsiaTheme="minorEastAsia" w:hAnsiTheme="minorHAnsi"/>
          <w:noProof/>
          <w:kern w:val="2"/>
          <w:sz w:val="24"/>
          <w:szCs w:val="24"/>
          <w:lang w:val="en-US"/>
          <w14:ligatures w14:val="standardContextual"/>
        </w:rPr>
      </w:pPr>
      <w:hyperlink w:anchor="_Toc179191233" w:history="1">
        <w:r w:rsidRPr="009830CA">
          <w:rPr>
            <w:rStyle w:val="Hyperlink"/>
            <w:b/>
            <w:noProof/>
          </w:rPr>
          <w:t>Observation 9:</w:t>
        </w:r>
        <w:r w:rsidRPr="009830CA">
          <w:rPr>
            <w:rStyle w:val="Hyperlink"/>
            <w:noProof/>
          </w:rPr>
          <w:t xml:space="preserve"> RAN4 specification already have an agreed syntax for indicating non-contiguous parts of a band combination.</w:t>
        </w:r>
      </w:hyperlink>
    </w:p>
    <w:p w14:paraId="3BB9BE42" w14:textId="7A56B5BA" w:rsidR="00DD21F2" w:rsidRDefault="00DD21F2">
      <w:pPr>
        <w:pStyle w:val="TOC5"/>
        <w:rPr>
          <w:rFonts w:asciiTheme="minorHAnsi" w:eastAsiaTheme="minorEastAsia" w:hAnsiTheme="minorHAnsi"/>
          <w:b w:val="0"/>
          <w:noProof/>
          <w:kern w:val="2"/>
          <w:sz w:val="24"/>
          <w:szCs w:val="24"/>
          <w:lang w:val="en-US"/>
          <w14:ligatures w14:val="standardContextual"/>
        </w:rPr>
      </w:pPr>
      <w:hyperlink w:anchor="_Toc179191234" w:history="1">
        <w:r w:rsidRPr="009830CA">
          <w:rPr>
            <w:rStyle w:val="Hyperlink"/>
            <w:noProof/>
          </w:rPr>
          <w:t>Proposal 9: RAN4 can consider a new syntax for indicating support of fragmented carrier operation in a CA configuration.</w:t>
        </w:r>
      </w:hyperlink>
    </w:p>
    <w:p w14:paraId="5FC4AFBC" w14:textId="235A65B7" w:rsidR="00DD21F2" w:rsidRDefault="00DD21F2">
      <w:pPr>
        <w:pStyle w:val="TOC4"/>
        <w:rPr>
          <w:rFonts w:asciiTheme="minorHAnsi" w:eastAsiaTheme="minorEastAsia" w:hAnsiTheme="minorHAnsi"/>
          <w:noProof/>
          <w:kern w:val="2"/>
          <w:sz w:val="24"/>
          <w:szCs w:val="24"/>
          <w:lang w:val="en-US"/>
          <w14:ligatures w14:val="standardContextual"/>
        </w:rPr>
      </w:pPr>
      <w:hyperlink w:anchor="_Toc179191235" w:history="1">
        <w:r w:rsidRPr="009830CA">
          <w:rPr>
            <w:rStyle w:val="Hyperlink"/>
            <w:b/>
            <w:noProof/>
          </w:rPr>
          <w:t>Observation 10:</w:t>
        </w:r>
        <w:r w:rsidRPr="009830CA">
          <w:rPr>
            <w:rStyle w:val="Hyperlink"/>
            <w:noProof/>
          </w:rPr>
          <w:t xml:space="preserve"> RAN4 needs to further discuss whether to ask RAN2 on input on signalling to support the feature at a later stage of the SI.</w:t>
        </w:r>
      </w:hyperlink>
    </w:p>
    <w:p w14:paraId="17969D42" w14:textId="4A0DF477" w:rsidR="00DD21F2" w:rsidRDefault="00DD21F2">
      <w:pPr>
        <w:pStyle w:val="TOC4"/>
        <w:rPr>
          <w:rFonts w:asciiTheme="minorHAnsi" w:eastAsiaTheme="minorEastAsia" w:hAnsiTheme="minorHAnsi"/>
          <w:noProof/>
          <w:kern w:val="2"/>
          <w:sz w:val="24"/>
          <w:szCs w:val="24"/>
          <w:lang w:val="en-US"/>
          <w14:ligatures w14:val="standardContextual"/>
        </w:rPr>
      </w:pPr>
      <w:hyperlink w:anchor="_Toc179191236" w:history="1">
        <w:r w:rsidRPr="009830CA">
          <w:rPr>
            <w:rStyle w:val="Hyperlink"/>
            <w:b/>
            <w:noProof/>
          </w:rPr>
          <w:t>Observation 11:</w:t>
        </w:r>
        <w:r w:rsidRPr="009830CA">
          <w:rPr>
            <w:rStyle w:val="Hyperlink"/>
            <w:noProof/>
          </w:rPr>
          <w:t xml:space="preserve"> There should be no performance degradation when introducing a new CA configuration type, in this case fragmented carrier operation.</w:t>
        </w:r>
      </w:hyperlink>
    </w:p>
    <w:p w14:paraId="081BBE47" w14:textId="00C3712A" w:rsidR="00DD21F2" w:rsidRDefault="00DD21F2">
      <w:pPr>
        <w:pStyle w:val="TOC5"/>
        <w:rPr>
          <w:rFonts w:asciiTheme="minorHAnsi" w:eastAsiaTheme="minorEastAsia" w:hAnsiTheme="minorHAnsi"/>
          <w:b w:val="0"/>
          <w:noProof/>
          <w:kern w:val="2"/>
          <w:sz w:val="24"/>
          <w:szCs w:val="24"/>
          <w:lang w:val="en-US"/>
          <w14:ligatures w14:val="standardContextual"/>
        </w:rPr>
      </w:pPr>
      <w:hyperlink w:anchor="_Toc179191237" w:history="1">
        <w:r w:rsidRPr="009830CA">
          <w:rPr>
            <w:rStyle w:val="Hyperlink"/>
            <w:noProof/>
          </w:rPr>
          <w:t>Proposal 10: RAN4 shall not consider requirements for fragmented carriers which will result in performance degradation as compared to legacy NC IB CA or – only in case of a strong in-gap interferer – single CC operation.</w:t>
        </w:r>
      </w:hyperlink>
    </w:p>
    <w:p w14:paraId="2B5F6058" w14:textId="753C819F" w:rsidR="00DD21F2" w:rsidRDefault="00DD21F2">
      <w:pPr>
        <w:pStyle w:val="TOC5"/>
        <w:rPr>
          <w:rFonts w:asciiTheme="minorHAnsi" w:eastAsiaTheme="minorEastAsia" w:hAnsiTheme="minorHAnsi"/>
          <w:b w:val="0"/>
          <w:noProof/>
          <w:kern w:val="2"/>
          <w:sz w:val="24"/>
          <w:szCs w:val="24"/>
          <w:lang w:val="en-US"/>
          <w14:ligatures w14:val="standardContextual"/>
        </w:rPr>
      </w:pPr>
      <w:hyperlink w:anchor="_Toc179191238" w:history="1">
        <w:r w:rsidRPr="009830CA">
          <w:rPr>
            <w:rStyle w:val="Hyperlink"/>
            <w:noProof/>
          </w:rPr>
          <w:t>Proposal 11: RAN4 shall discuss what are the minimum guardbands and related maximum transmission bandwidths when operating in fragmented carrier mode.</w:t>
        </w:r>
      </w:hyperlink>
    </w:p>
    <w:p w14:paraId="669DE243" w14:textId="04FFCC71" w:rsidR="00847264" w:rsidRPr="00614DD8" w:rsidRDefault="000665C4" w:rsidP="008C39F7">
      <w:pPr>
        <w:rPr>
          <w:lang w:val="en-US"/>
        </w:rPr>
      </w:pPr>
      <w:r w:rsidRPr="00614DD8">
        <w:rPr>
          <w:lang w:val="en-US"/>
        </w:rPr>
        <w:fldChar w:fldCharType="end"/>
      </w:r>
    </w:p>
    <w:p w14:paraId="6E61D21D" w14:textId="48A4964A" w:rsidR="003B659E" w:rsidRPr="00614DD8" w:rsidRDefault="003B659E" w:rsidP="0060543D">
      <w:pPr>
        <w:pStyle w:val="RAN4H1"/>
        <w:numPr>
          <w:ilvl w:val="0"/>
          <w:numId w:val="0"/>
        </w:numPr>
        <w:ind w:left="360" w:hanging="360"/>
        <w:rPr>
          <w:lang w:val="en-US"/>
        </w:rPr>
      </w:pPr>
      <w:r w:rsidRPr="00614DD8">
        <w:rPr>
          <w:lang w:val="en-US"/>
        </w:rPr>
        <w:t>References</w:t>
      </w:r>
      <w:bookmarkEnd w:id="35"/>
    </w:p>
    <w:p w14:paraId="7FA914CB" w14:textId="2052FA7D" w:rsidR="00F94113" w:rsidRDefault="00E81E7B" w:rsidP="00AB4C36">
      <w:pPr>
        <w:numPr>
          <w:ilvl w:val="0"/>
          <w:numId w:val="21"/>
        </w:numPr>
        <w:overflowPunct w:val="0"/>
        <w:autoSpaceDE w:val="0"/>
        <w:autoSpaceDN w:val="0"/>
        <w:adjustRightInd w:val="0"/>
        <w:spacing w:after="0" w:line="240" w:lineRule="auto"/>
        <w:jc w:val="both"/>
        <w:textAlignment w:val="baseline"/>
      </w:pPr>
      <w:r w:rsidRPr="00E81E7B">
        <w:t>RP-242404</w:t>
      </w:r>
      <w:r w:rsidR="00DE2E6E">
        <w:t xml:space="preserve">, </w:t>
      </w:r>
      <w:r w:rsidR="00B47468" w:rsidRPr="00B47468">
        <w:t xml:space="preserve">Revised </w:t>
      </w:r>
      <w:r w:rsidR="00DE2E6E" w:rsidRPr="00DE2E6E">
        <w:t>SID: Study on NR FR1 DL Fragmented Carriers</w:t>
      </w:r>
      <w:r w:rsidR="005E26A4">
        <w:t xml:space="preserve">, </w:t>
      </w:r>
      <w:r w:rsidR="005E26A4" w:rsidRPr="005E26A4">
        <w:t>MediaTek Inc</w:t>
      </w:r>
      <w:r w:rsidR="005E26A4">
        <w:t>.</w:t>
      </w:r>
    </w:p>
    <w:p w14:paraId="06D50464" w14:textId="77777777" w:rsidR="00481206" w:rsidRDefault="00481206" w:rsidP="00481206">
      <w:pPr>
        <w:numPr>
          <w:ilvl w:val="0"/>
          <w:numId w:val="21"/>
        </w:numPr>
        <w:overflowPunct w:val="0"/>
        <w:autoSpaceDE w:val="0"/>
        <w:autoSpaceDN w:val="0"/>
        <w:adjustRightInd w:val="0"/>
        <w:spacing w:after="0" w:line="240" w:lineRule="auto"/>
        <w:jc w:val="both"/>
        <w:textAlignment w:val="baseline"/>
      </w:pPr>
      <w:r w:rsidRPr="008219BA">
        <w:t>RP-233374</w:t>
      </w:r>
      <w:r>
        <w:t>, Fragmented carriers in the DL,</w:t>
      </w:r>
      <w:r w:rsidRPr="008219BA">
        <w:t xml:space="preserve"> </w:t>
      </w:r>
      <w:r>
        <w:t>TELUS, Bell Mobility, T-Mobile USA, Telstra Limited, US Cellular Corporation, Nokia, Nokia Shanghai Bell</w:t>
      </w:r>
    </w:p>
    <w:p w14:paraId="10DA42FF" w14:textId="3E113E01" w:rsidR="00A46B46" w:rsidRDefault="00B93337" w:rsidP="00AB4C36">
      <w:pPr>
        <w:numPr>
          <w:ilvl w:val="0"/>
          <w:numId w:val="21"/>
        </w:numPr>
        <w:overflowPunct w:val="0"/>
        <w:autoSpaceDE w:val="0"/>
        <w:autoSpaceDN w:val="0"/>
        <w:adjustRightInd w:val="0"/>
        <w:spacing w:after="0" w:line="240" w:lineRule="auto"/>
        <w:jc w:val="both"/>
        <w:textAlignment w:val="baseline"/>
      </w:pPr>
      <w:r>
        <w:t>RP-241269</w:t>
      </w:r>
      <w:r w:rsidR="000508BD">
        <w:t xml:space="preserve">, </w:t>
      </w:r>
      <w:r>
        <w:t>On Fragmented Carriers in Rel-19</w:t>
      </w:r>
      <w:r w:rsidR="000508BD">
        <w:t xml:space="preserve">, </w:t>
      </w:r>
      <w:r>
        <w:t>Apple</w:t>
      </w:r>
    </w:p>
    <w:p w14:paraId="003BBE41" w14:textId="746BB006" w:rsidR="00B93337" w:rsidRDefault="00B93337" w:rsidP="008219BA">
      <w:pPr>
        <w:numPr>
          <w:ilvl w:val="0"/>
          <w:numId w:val="21"/>
        </w:numPr>
        <w:overflowPunct w:val="0"/>
        <w:autoSpaceDE w:val="0"/>
        <w:autoSpaceDN w:val="0"/>
        <w:adjustRightInd w:val="0"/>
        <w:spacing w:after="0" w:line="240" w:lineRule="auto"/>
        <w:jc w:val="both"/>
        <w:textAlignment w:val="baseline"/>
      </w:pPr>
      <w:r>
        <w:t>RP-241361, Recommended WF on Fragmented Carriers, MediaTek</w:t>
      </w:r>
    </w:p>
    <w:p w14:paraId="492710F8" w14:textId="77B57BD2" w:rsidR="005F52E0" w:rsidRDefault="00D90BF8" w:rsidP="008219BA">
      <w:pPr>
        <w:numPr>
          <w:ilvl w:val="0"/>
          <w:numId w:val="21"/>
        </w:numPr>
        <w:overflowPunct w:val="0"/>
        <w:autoSpaceDE w:val="0"/>
        <w:autoSpaceDN w:val="0"/>
        <w:adjustRightInd w:val="0"/>
        <w:spacing w:after="0" w:line="240" w:lineRule="auto"/>
        <w:jc w:val="both"/>
        <w:textAlignment w:val="baseline"/>
      </w:pPr>
      <w:r w:rsidRPr="00D90BF8">
        <w:t>R4-</w:t>
      </w:r>
      <w:r w:rsidR="00157AED" w:rsidRPr="00D90BF8">
        <w:t>2414</w:t>
      </w:r>
      <w:r w:rsidR="00157AED">
        <w:t>457</w:t>
      </w:r>
      <w:r>
        <w:t xml:space="preserve">, </w:t>
      </w:r>
      <w:r w:rsidR="00DE3E52" w:rsidRPr="00DE3E52">
        <w:t xml:space="preserve">WF on fragmented DL </w:t>
      </w:r>
      <w:proofErr w:type="gramStart"/>
      <w:r w:rsidR="00DE3E52" w:rsidRPr="00DE3E52">
        <w:t>carriers</w:t>
      </w:r>
      <w:proofErr w:type="gramEnd"/>
      <w:r w:rsidR="00DE3E52" w:rsidRPr="00DE3E52">
        <w:t xml:space="preserve"> study</w:t>
      </w:r>
      <w:r w:rsidR="00DE3E52">
        <w:t>, MediaTek</w:t>
      </w:r>
    </w:p>
    <w:p w14:paraId="5D22FE8E" w14:textId="052E0136" w:rsidR="00970A85" w:rsidRDefault="00970A85" w:rsidP="008219BA">
      <w:pPr>
        <w:numPr>
          <w:ilvl w:val="0"/>
          <w:numId w:val="21"/>
        </w:numPr>
        <w:overflowPunct w:val="0"/>
        <w:autoSpaceDE w:val="0"/>
        <w:autoSpaceDN w:val="0"/>
        <w:adjustRightInd w:val="0"/>
        <w:spacing w:after="0" w:line="240" w:lineRule="auto"/>
        <w:jc w:val="both"/>
        <w:textAlignment w:val="baseline"/>
      </w:pPr>
      <w:r w:rsidRPr="00970A85">
        <w:rPr>
          <w:iCs/>
        </w:rPr>
        <w:t>R4-2412278</w:t>
      </w:r>
      <w:r>
        <w:rPr>
          <w:iCs/>
        </w:rPr>
        <w:t xml:space="preserve">, </w:t>
      </w:r>
      <w:r w:rsidR="00FE1F1C" w:rsidRPr="00FE1F1C">
        <w:rPr>
          <w:iCs/>
        </w:rPr>
        <w:t xml:space="preserve">Operator’s initial views on FR1 fragmented </w:t>
      </w:r>
      <w:proofErr w:type="gramStart"/>
      <w:r w:rsidR="00FE1F1C" w:rsidRPr="00FE1F1C">
        <w:rPr>
          <w:iCs/>
        </w:rPr>
        <w:t>carriers</w:t>
      </w:r>
      <w:proofErr w:type="gramEnd"/>
      <w:r w:rsidR="00FE1F1C" w:rsidRPr="00FE1F1C">
        <w:rPr>
          <w:iCs/>
        </w:rPr>
        <w:t xml:space="preserve"> study</w:t>
      </w:r>
      <w:r w:rsidR="00316034">
        <w:rPr>
          <w:iCs/>
        </w:rPr>
        <w:t xml:space="preserve">, </w:t>
      </w:r>
      <w:r w:rsidR="00316034" w:rsidRPr="00316034">
        <w:rPr>
          <w:iCs/>
        </w:rPr>
        <w:t>CHTTL</w:t>
      </w:r>
    </w:p>
    <w:p w14:paraId="748B0C9C" w14:textId="77777777" w:rsidR="00E0610B" w:rsidRDefault="00E0610B" w:rsidP="00E0610B">
      <w:pPr>
        <w:overflowPunct w:val="0"/>
        <w:autoSpaceDE w:val="0"/>
        <w:autoSpaceDN w:val="0"/>
        <w:adjustRightInd w:val="0"/>
        <w:spacing w:after="0" w:line="240" w:lineRule="auto"/>
        <w:jc w:val="both"/>
        <w:textAlignment w:val="baseline"/>
      </w:pPr>
    </w:p>
    <w:p w14:paraId="463D47E3" w14:textId="77777777" w:rsidR="00E0610B" w:rsidRDefault="00E0610B" w:rsidP="00E0610B">
      <w:pPr>
        <w:overflowPunct w:val="0"/>
        <w:autoSpaceDE w:val="0"/>
        <w:autoSpaceDN w:val="0"/>
        <w:adjustRightInd w:val="0"/>
        <w:spacing w:after="0" w:line="240" w:lineRule="auto"/>
        <w:jc w:val="both"/>
        <w:textAlignment w:val="baseline"/>
      </w:pPr>
    </w:p>
    <w:p w14:paraId="3486BAC5" w14:textId="5CD856C6" w:rsidR="00E0610B" w:rsidRPr="009777D2" w:rsidRDefault="00E0610B" w:rsidP="00261889">
      <w:pPr>
        <w:overflowPunct w:val="0"/>
        <w:autoSpaceDE w:val="0"/>
        <w:autoSpaceDN w:val="0"/>
        <w:adjustRightInd w:val="0"/>
        <w:spacing w:after="0" w:line="240" w:lineRule="auto"/>
        <w:jc w:val="both"/>
        <w:textAlignment w:val="baseline"/>
      </w:pPr>
    </w:p>
    <w:sectPr w:rsidR="00E0610B" w:rsidRPr="009777D2"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739073" w14:textId="77777777" w:rsidR="00C17634" w:rsidRDefault="00C17634" w:rsidP="00001C9B">
      <w:pPr>
        <w:spacing w:after="0" w:line="240" w:lineRule="auto"/>
      </w:pPr>
      <w:r>
        <w:separator/>
      </w:r>
    </w:p>
  </w:endnote>
  <w:endnote w:type="continuationSeparator" w:id="0">
    <w:p w14:paraId="12AF2AE6" w14:textId="77777777" w:rsidR="00C17634" w:rsidRDefault="00C17634" w:rsidP="00001C9B">
      <w:pPr>
        <w:spacing w:after="0" w:line="240" w:lineRule="auto"/>
      </w:pPr>
      <w:r>
        <w:continuationSeparator/>
      </w:r>
    </w:p>
  </w:endnote>
  <w:endnote w:type="continuationNotice" w:id="1">
    <w:p w14:paraId="531BEF8A" w14:textId="77777777" w:rsidR="00C17634" w:rsidRDefault="00C176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708CB6" w14:textId="77777777" w:rsidR="00C17634" w:rsidRDefault="00C17634" w:rsidP="00001C9B">
      <w:pPr>
        <w:spacing w:after="0" w:line="240" w:lineRule="auto"/>
      </w:pPr>
      <w:r>
        <w:separator/>
      </w:r>
    </w:p>
  </w:footnote>
  <w:footnote w:type="continuationSeparator" w:id="0">
    <w:p w14:paraId="45FB4AEE" w14:textId="77777777" w:rsidR="00C17634" w:rsidRDefault="00C17634" w:rsidP="00001C9B">
      <w:pPr>
        <w:spacing w:after="0" w:line="240" w:lineRule="auto"/>
      </w:pPr>
      <w:r>
        <w:continuationSeparator/>
      </w:r>
    </w:p>
  </w:footnote>
  <w:footnote w:type="continuationNotice" w:id="1">
    <w:p w14:paraId="5C36F58B" w14:textId="77777777" w:rsidR="00C17634" w:rsidRDefault="00C176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327C9C"/>
    <w:multiLevelType w:val="hybridMultilevel"/>
    <w:tmpl w:val="7AFA3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1" w15:restartNumberingAfterBreak="0">
    <w:nsid w:val="3E5C03C1"/>
    <w:multiLevelType w:val="multilevel"/>
    <w:tmpl w:val="67BC1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0E6C14"/>
    <w:multiLevelType w:val="hybridMultilevel"/>
    <w:tmpl w:val="241A4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6" w15:restartNumberingAfterBreak="0">
    <w:nsid w:val="6E3658CF"/>
    <w:multiLevelType w:val="hybridMultilevel"/>
    <w:tmpl w:val="A300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F67BA"/>
    <w:multiLevelType w:val="hybridMultilevel"/>
    <w:tmpl w:val="14880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18"/>
  </w:num>
  <w:num w:numId="4" w16cid:durableId="517735681">
    <w:abstractNumId w:val="7"/>
  </w:num>
  <w:num w:numId="5" w16cid:durableId="1142041724">
    <w:abstractNumId w:val="24"/>
  </w:num>
  <w:num w:numId="6" w16cid:durableId="80681869">
    <w:abstractNumId w:val="15"/>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5"/>
    <w:lvlOverride w:ilvl="0">
      <w:startOverride w:val="1"/>
    </w:lvlOverride>
  </w:num>
  <w:num w:numId="12" w16cid:durableId="122584543">
    <w:abstractNumId w:val="17"/>
    <w:lvlOverride w:ilvl="0">
      <w:startOverride w:val="1"/>
    </w:lvlOverride>
  </w:num>
  <w:num w:numId="13" w16cid:durableId="818807267">
    <w:abstractNumId w:val="15"/>
    <w:lvlOverride w:ilvl="0">
      <w:startOverride w:val="1"/>
    </w:lvlOverride>
  </w:num>
  <w:num w:numId="14" w16cid:durableId="883829348">
    <w:abstractNumId w:val="17"/>
    <w:lvlOverride w:ilvl="0">
      <w:startOverride w:val="1"/>
    </w:lvlOverride>
  </w:num>
  <w:num w:numId="15" w16cid:durableId="438372887">
    <w:abstractNumId w:val="28"/>
  </w:num>
  <w:num w:numId="16" w16cid:durableId="516113510">
    <w:abstractNumId w:val="6"/>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1"/>
  </w:num>
  <w:num w:numId="22" w16cid:durableId="1938362445">
    <w:abstractNumId w:val="15"/>
    <w:lvlOverride w:ilvl="0">
      <w:startOverride w:val="1"/>
    </w:lvlOverride>
  </w:num>
  <w:num w:numId="23" w16cid:durableId="913515990">
    <w:abstractNumId w:val="17"/>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6"/>
  </w:num>
  <w:num w:numId="28" w16cid:durableId="1847204657">
    <w:abstractNumId w:val="12"/>
  </w:num>
  <w:num w:numId="29" w16cid:durableId="893465018">
    <w:abstractNumId w:val="5"/>
  </w:num>
  <w:num w:numId="30" w16cid:durableId="515538285">
    <w:abstractNumId w:val="3"/>
  </w:num>
  <w:num w:numId="31" w16cid:durableId="1021782476">
    <w:abstractNumId w:val="19"/>
  </w:num>
  <w:num w:numId="32" w16cid:durableId="1264847130">
    <w:abstractNumId w:val="25"/>
  </w:num>
  <w:num w:numId="33" w16cid:durableId="2016959231">
    <w:abstractNumId w:val="10"/>
  </w:num>
  <w:num w:numId="34" w16cid:durableId="1196188549">
    <w:abstractNumId w:val="13"/>
  </w:num>
  <w:num w:numId="35" w16cid:durableId="1127091560">
    <w:abstractNumId w:val="1"/>
  </w:num>
  <w:num w:numId="36" w16cid:durableId="1489981921">
    <w:abstractNumId w:val="20"/>
  </w:num>
  <w:num w:numId="37" w16cid:durableId="1645238216">
    <w:abstractNumId w:val="22"/>
  </w:num>
  <w:num w:numId="38" w16cid:durableId="1148131539">
    <w:abstractNumId w:val="11"/>
  </w:num>
  <w:num w:numId="39" w16cid:durableId="709379182">
    <w:abstractNumId w:val="27"/>
  </w:num>
  <w:num w:numId="40" w16cid:durableId="1272974850">
    <w:abstractNumId w:val="8"/>
  </w:num>
  <w:num w:numId="41" w16cid:durableId="197251368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5B2F"/>
    <w:rsid w:val="000060AE"/>
    <w:rsid w:val="00006CC8"/>
    <w:rsid w:val="00007864"/>
    <w:rsid w:val="00010FC1"/>
    <w:rsid w:val="00011086"/>
    <w:rsid w:val="00011784"/>
    <w:rsid w:val="00011886"/>
    <w:rsid w:val="00014062"/>
    <w:rsid w:val="00014755"/>
    <w:rsid w:val="00014A3F"/>
    <w:rsid w:val="00014BD8"/>
    <w:rsid w:val="000151EF"/>
    <w:rsid w:val="00016086"/>
    <w:rsid w:val="000164A8"/>
    <w:rsid w:val="0001662E"/>
    <w:rsid w:val="00016EF2"/>
    <w:rsid w:val="00017217"/>
    <w:rsid w:val="000174B5"/>
    <w:rsid w:val="00017FEA"/>
    <w:rsid w:val="000203B2"/>
    <w:rsid w:val="00020418"/>
    <w:rsid w:val="00020597"/>
    <w:rsid w:val="000209DE"/>
    <w:rsid w:val="00020CD5"/>
    <w:rsid w:val="000239F5"/>
    <w:rsid w:val="00023AAE"/>
    <w:rsid w:val="000240A2"/>
    <w:rsid w:val="00024674"/>
    <w:rsid w:val="000253A6"/>
    <w:rsid w:val="0002616A"/>
    <w:rsid w:val="0002640E"/>
    <w:rsid w:val="000269A6"/>
    <w:rsid w:val="00030B1E"/>
    <w:rsid w:val="00031652"/>
    <w:rsid w:val="00033D4E"/>
    <w:rsid w:val="00037640"/>
    <w:rsid w:val="00037A9E"/>
    <w:rsid w:val="000413F6"/>
    <w:rsid w:val="00042A6E"/>
    <w:rsid w:val="00043132"/>
    <w:rsid w:val="00043543"/>
    <w:rsid w:val="00043617"/>
    <w:rsid w:val="00044B41"/>
    <w:rsid w:val="000456BD"/>
    <w:rsid w:val="00047DD6"/>
    <w:rsid w:val="000508BD"/>
    <w:rsid w:val="00050DA6"/>
    <w:rsid w:val="00051B0B"/>
    <w:rsid w:val="000528D5"/>
    <w:rsid w:val="000532BF"/>
    <w:rsid w:val="0005427D"/>
    <w:rsid w:val="000564B0"/>
    <w:rsid w:val="00056A15"/>
    <w:rsid w:val="00057240"/>
    <w:rsid w:val="00060432"/>
    <w:rsid w:val="00061617"/>
    <w:rsid w:val="00061A1F"/>
    <w:rsid w:val="00061C60"/>
    <w:rsid w:val="00062BC7"/>
    <w:rsid w:val="00064784"/>
    <w:rsid w:val="00065BE6"/>
    <w:rsid w:val="00066050"/>
    <w:rsid w:val="0006640B"/>
    <w:rsid w:val="000665C4"/>
    <w:rsid w:val="0007087A"/>
    <w:rsid w:val="000714CF"/>
    <w:rsid w:val="00071FD2"/>
    <w:rsid w:val="0007216F"/>
    <w:rsid w:val="00072172"/>
    <w:rsid w:val="000728D2"/>
    <w:rsid w:val="00072CCA"/>
    <w:rsid w:val="00072EB7"/>
    <w:rsid w:val="000734E5"/>
    <w:rsid w:val="00074D7C"/>
    <w:rsid w:val="00075290"/>
    <w:rsid w:val="000762EE"/>
    <w:rsid w:val="00076366"/>
    <w:rsid w:val="000775B6"/>
    <w:rsid w:val="00080873"/>
    <w:rsid w:val="00080D02"/>
    <w:rsid w:val="00081A10"/>
    <w:rsid w:val="00082118"/>
    <w:rsid w:val="000838AD"/>
    <w:rsid w:val="00084011"/>
    <w:rsid w:val="00084356"/>
    <w:rsid w:val="0008534C"/>
    <w:rsid w:val="00085CE5"/>
    <w:rsid w:val="0008612A"/>
    <w:rsid w:val="00086646"/>
    <w:rsid w:val="00086982"/>
    <w:rsid w:val="00086DD2"/>
    <w:rsid w:val="00090005"/>
    <w:rsid w:val="00090129"/>
    <w:rsid w:val="00090E18"/>
    <w:rsid w:val="000921F5"/>
    <w:rsid w:val="000925A6"/>
    <w:rsid w:val="0009265A"/>
    <w:rsid w:val="0009286F"/>
    <w:rsid w:val="000941BB"/>
    <w:rsid w:val="00095DFB"/>
    <w:rsid w:val="000A0069"/>
    <w:rsid w:val="000A0732"/>
    <w:rsid w:val="000A10BC"/>
    <w:rsid w:val="000A133A"/>
    <w:rsid w:val="000A17A6"/>
    <w:rsid w:val="000A193D"/>
    <w:rsid w:val="000A2C9E"/>
    <w:rsid w:val="000A2FAA"/>
    <w:rsid w:val="000A4A4A"/>
    <w:rsid w:val="000A4D58"/>
    <w:rsid w:val="000A5F62"/>
    <w:rsid w:val="000A6A02"/>
    <w:rsid w:val="000A72BE"/>
    <w:rsid w:val="000A78AC"/>
    <w:rsid w:val="000A7DB8"/>
    <w:rsid w:val="000A7F53"/>
    <w:rsid w:val="000B0056"/>
    <w:rsid w:val="000B3D1C"/>
    <w:rsid w:val="000B4BBC"/>
    <w:rsid w:val="000B69FD"/>
    <w:rsid w:val="000B6E15"/>
    <w:rsid w:val="000B7034"/>
    <w:rsid w:val="000B76B9"/>
    <w:rsid w:val="000B7A62"/>
    <w:rsid w:val="000C079E"/>
    <w:rsid w:val="000C2C90"/>
    <w:rsid w:val="000C2E7D"/>
    <w:rsid w:val="000C2FFB"/>
    <w:rsid w:val="000C3C7B"/>
    <w:rsid w:val="000C51B0"/>
    <w:rsid w:val="000C7BE5"/>
    <w:rsid w:val="000C7EA8"/>
    <w:rsid w:val="000D0339"/>
    <w:rsid w:val="000D0A04"/>
    <w:rsid w:val="000D0F93"/>
    <w:rsid w:val="000D38EF"/>
    <w:rsid w:val="000D4A2D"/>
    <w:rsid w:val="000D50C2"/>
    <w:rsid w:val="000D5B32"/>
    <w:rsid w:val="000D6778"/>
    <w:rsid w:val="000D69F2"/>
    <w:rsid w:val="000D719F"/>
    <w:rsid w:val="000E1BA7"/>
    <w:rsid w:val="000E2768"/>
    <w:rsid w:val="000E27E6"/>
    <w:rsid w:val="000E3FF0"/>
    <w:rsid w:val="000E4029"/>
    <w:rsid w:val="000E4147"/>
    <w:rsid w:val="000E4478"/>
    <w:rsid w:val="000E46A5"/>
    <w:rsid w:val="000E4E7D"/>
    <w:rsid w:val="000E5043"/>
    <w:rsid w:val="000E5798"/>
    <w:rsid w:val="000E5C51"/>
    <w:rsid w:val="000E5FDD"/>
    <w:rsid w:val="000F0491"/>
    <w:rsid w:val="000F04FA"/>
    <w:rsid w:val="000F0515"/>
    <w:rsid w:val="000F16E4"/>
    <w:rsid w:val="000F18F9"/>
    <w:rsid w:val="000F206B"/>
    <w:rsid w:val="000F3F36"/>
    <w:rsid w:val="000F3FA2"/>
    <w:rsid w:val="000F4009"/>
    <w:rsid w:val="000F4B6E"/>
    <w:rsid w:val="000F51D8"/>
    <w:rsid w:val="000F64CB"/>
    <w:rsid w:val="000F697C"/>
    <w:rsid w:val="000F7A86"/>
    <w:rsid w:val="000F7D48"/>
    <w:rsid w:val="001009D2"/>
    <w:rsid w:val="00101009"/>
    <w:rsid w:val="0010329E"/>
    <w:rsid w:val="00103E83"/>
    <w:rsid w:val="001054C4"/>
    <w:rsid w:val="00106260"/>
    <w:rsid w:val="00106416"/>
    <w:rsid w:val="00110481"/>
    <w:rsid w:val="0011058F"/>
    <w:rsid w:val="00110B68"/>
    <w:rsid w:val="001125AA"/>
    <w:rsid w:val="001127C9"/>
    <w:rsid w:val="00112D79"/>
    <w:rsid w:val="00112DA0"/>
    <w:rsid w:val="001141F4"/>
    <w:rsid w:val="00114498"/>
    <w:rsid w:val="00115B88"/>
    <w:rsid w:val="00116642"/>
    <w:rsid w:val="001176CC"/>
    <w:rsid w:val="00117A69"/>
    <w:rsid w:val="00120653"/>
    <w:rsid w:val="0012104F"/>
    <w:rsid w:val="00121902"/>
    <w:rsid w:val="00121D01"/>
    <w:rsid w:val="00122DDC"/>
    <w:rsid w:val="00123012"/>
    <w:rsid w:val="00124255"/>
    <w:rsid w:val="00124F1F"/>
    <w:rsid w:val="00125071"/>
    <w:rsid w:val="0012535D"/>
    <w:rsid w:val="0012569D"/>
    <w:rsid w:val="001271AE"/>
    <w:rsid w:val="00127973"/>
    <w:rsid w:val="00127A02"/>
    <w:rsid w:val="00130F50"/>
    <w:rsid w:val="00131B8E"/>
    <w:rsid w:val="00132DFB"/>
    <w:rsid w:val="00132F6A"/>
    <w:rsid w:val="001335FD"/>
    <w:rsid w:val="00133913"/>
    <w:rsid w:val="001339C3"/>
    <w:rsid w:val="001343B7"/>
    <w:rsid w:val="00134A3C"/>
    <w:rsid w:val="00136562"/>
    <w:rsid w:val="00137234"/>
    <w:rsid w:val="0013724F"/>
    <w:rsid w:val="00137512"/>
    <w:rsid w:val="00140221"/>
    <w:rsid w:val="00142332"/>
    <w:rsid w:val="0014268E"/>
    <w:rsid w:val="0014284F"/>
    <w:rsid w:val="00142B26"/>
    <w:rsid w:val="00144D92"/>
    <w:rsid w:val="00144F08"/>
    <w:rsid w:val="001455A5"/>
    <w:rsid w:val="00147B7C"/>
    <w:rsid w:val="001507B5"/>
    <w:rsid w:val="00150B51"/>
    <w:rsid w:val="00151A9D"/>
    <w:rsid w:val="0015399A"/>
    <w:rsid w:val="00154163"/>
    <w:rsid w:val="00156915"/>
    <w:rsid w:val="00157AED"/>
    <w:rsid w:val="00157B6C"/>
    <w:rsid w:val="001601CA"/>
    <w:rsid w:val="00160AF3"/>
    <w:rsid w:val="001612F5"/>
    <w:rsid w:val="0016154E"/>
    <w:rsid w:val="00162891"/>
    <w:rsid w:val="001642FC"/>
    <w:rsid w:val="0016496B"/>
    <w:rsid w:val="00165AFA"/>
    <w:rsid w:val="0016672B"/>
    <w:rsid w:val="00167044"/>
    <w:rsid w:val="00167A66"/>
    <w:rsid w:val="00170F4E"/>
    <w:rsid w:val="0017124E"/>
    <w:rsid w:val="00171DBE"/>
    <w:rsid w:val="001725D6"/>
    <w:rsid w:val="00172D59"/>
    <w:rsid w:val="001734FF"/>
    <w:rsid w:val="00173B47"/>
    <w:rsid w:val="00173B8E"/>
    <w:rsid w:val="00173C35"/>
    <w:rsid w:val="001743E2"/>
    <w:rsid w:val="001745F8"/>
    <w:rsid w:val="001747B2"/>
    <w:rsid w:val="00175303"/>
    <w:rsid w:val="0017570E"/>
    <w:rsid w:val="00177156"/>
    <w:rsid w:val="0018044D"/>
    <w:rsid w:val="001808D0"/>
    <w:rsid w:val="00180ADC"/>
    <w:rsid w:val="00180F14"/>
    <w:rsid w:val="00181C08"/>
    <w:rsid w:val="001822A0"/>
    <w:rsid w:val="001838CF"/>
    <w:rsid w:val="00184801"/>
    <w:rsid w:val="00185661"/>
    <w:rsid w:val="001868EE"/>
    <w:rsid w:val="0018771A"/>
    <w:rsid w:val="001877CF"/>
    <w:rsid w:val="00190161"/>
    <w:rsid w:val="001909B5"/>
    <w:rsid w:val="00191298"/>
    <w:rsid w:val="0019319E"/>
    <w:rsid w:val="00193FB5"/>
    <w:rsid w:val="00194016"/>
    <w:rsid w:val="00194188"/>
    <w:rsid w:val="00194ECF"/>
    <w:rsid w:val="0019521E"/>
    <w:rsid w:val="00195787"/>
    <w:rsid w:val="00195C95"/>
    <w:rsid w:val="00195D67"/>
    <w:rsid w:val="001A0653"/>
    <w:rsid w:val="001A0EEB"/>
    <w:rsid w:val="001A0F73"/>
    <w:rsid w:val="001A2E38"/>
    <w:rsid w:val="001A3BA4"/>
    <w:rsid w:val="001A3C54"/>
    <w:rsid w:val="001A4762"/>
    <w:rsid w:val="001A47DB"/>
    <w:rsid w:val="001A4A7F"/>
    <w:rsid w:val="001A5264"/>
    <w:rsid w:val="001A554D"/>
    <w:rsid w:val="001A59FC"/>
    <w:rsid w:val="001A6D1F"/>
    <w:rsid w:val="001A798B"/>
    <w:rsid w:val="001A7DEA"/>
    <w:rsid w:val="001B05AC"/>
    <w:rsid w:val="001B06D3"/>
    <w:rsid w:val="001B08A5"/>
    <w:rsid w:val="001B17E5"/>
    <w:rsid w:val="001B1EA8"/>
    <w:rsid w:val="001B28A3"/>
    <w:rsid w:val="001B31C7"/>
    <w:rsid w:val="001B38C3"/>
    <w:rsid w:val="001B3E22"/>
    <w:rsid w:val="001B4188"/>
    <w:rsid w:val="001B706D"/>
    <w:rsid w:val="001C25F3"/>
    <w:rsid w:val="001C3628"/>
    <w:rsid w:val="001C362C"/>
    <w:rsid w:val="001C3A42"/>
    <w:rsid w:val="001C3B07"/>
    <w:rsid w:val="001C3F5B"/>
    <w:rsid w:val="001C59B8"/>
    <w:rsid w:val="001C5A2F"/>
    <w:rsid w:val="001D06F7"/>
    <w:rsid w:val="001D25C3"/>
    <w:rsid w:val="001D2A1C"/>
    <w:rsid w:val="001D32BD"/>
    <w:rsid w:val="001D371D"/>
    <w:rsid w:val="001D3932"/>
    <w:rsid w:val="001D4E52"/>
    <w:rsid w:val="001D4F25"/>
    <w:rsid w:val="001D695F"/>
    <w:rsid w:val="001D69F9"/>
    <w:rsid w:val="001D6AD9"/>
    <w:rsid w:val="001D79FE"/>
    <w:rsid w:val="001E09A3"/>
    <w:rsid w:val="001E121C"/>
    <w:rsid w:val="001E18E7"/>
    <w:rsid w:val="001E1920"/>
    <w:rsid w:val="001E2932"/>
    <w:rsid w:val="001E30F6"/>
    <w:rsid w:val="001E34AE"/>
    <w:rsid w:val="001E42DF"/>
    <w:rsid w:val="001F1975"/>
    <w:rsid w:val="001F1AEB"/>
    <w:rsid w:val="001F1EED"/>
    <w:rsid w:val="001F2375"/>
    <w:rsid w:val="001F3F86"/>
    <w:rsid w:val="001F42A1"/>
    <w:rsid w:val="001F47CF"/>
    <w:rsid w:val="001F493E"/>
    <w:rsid w:val="001F5056"/>
    <w:rsid w:val="001F57AE"/>
    <w:rsid w:val="001F5DC2"/>
    <w:rsid w:val="001F65A7"/>
    <w:rsid w:val="001F6EDE"/>
    <w:rsid w:val="0020033A"/>
    <w:rsid w:val="002004FE"/>
    <w:rsid w:val="002006C3"/>
    <w:rsid w:val="0020197B"/>
    <w:rsid w:val="00202855"/>
    <w:rsid w:val="002037D8"/>
    <w:rsid w:val="00203EC5"/>
    <w:rsid w:val="00206706"/>
    <w:rsid w:val="00207527"/>
    <w:rsid w:val="00207789"/>
    <w:rsid w:val="0021069F"/>
    <w:rsid w:val="00211128"/>
    <w:rsid w:val="0021157C"/>
    <w:rsid w:val="00211EDE"/>
    <w:rsid w:val="00212A60"/>
    <w:rsid w:val="0021473A"/>
    <w:rsid w:val="002147E4"/>
    <w:rsid w:val="0021603D"/>
    <w:rsid w:val="00217250"/>
    <w:rsid w:val="00217A46"/>
    <w:rsid w:val="00217EE5"/>
    <w:rsid w:val="00221174"/>
    <w:rsid w:val="002215E5"/>
    <w:rsid w:val="0022162A"/>
    <w:rsid w:val="00221DD0"/>
    <w:rsid w:val="0022233A"/>
    <w:rsid w:val="002226D2"/>
    <w:rsid w:val="00222F30"/>
    <w:rsid w:val="00223710"/>
    <w:rsid w:val="002241EC"/>
    <w:rsid w:val="00224326"/>
    <w:rsid w:val="0022473B"/>
    <w:rsid w:val="00224819"/>
    <w:rsid w:val="002249D3"/>
    <w:rsid w:val="00225735"/>
    <w:rsid w:val="00225D8D"/>
    <w:rsid w:val="0022645C"/>
    <w:rsid w:val="00226CA6"/>
    <w:rsid w:val="00227ED6"/>
    <w:rsid w:val="002306EA"/>
    <w:rsid w:val="0023119B"/>
    <w:rsid w:val="0023161A"/>
    <w:rsid w:val="0023173C"/>
    <w:rsid w:val="00231ABD"/>
    <w:rsid w:val="002329E5"/>
    <w:rsid w:val="0023467C"/>
    <w:rsid w:val="002359F0"/>
    <w:rsid w:val="00235F5C"/>
    <w:rsid w:val="00236A6C"/>
    <w:rsid w:val="0023730E"/>
    <w:rsid w:val="00237492"/>
    <w:rsid w:val="00242A4F"/>
    <w:rsid w:val="002437D8"/>
    <w:rsid w:val="0024415F"/>
    <w:rsid w:val="002447FA"/>
    <w:rsid w:val="00244D5A"/>
    <w:rsid w:val="002475CC"/>
    <w:rsid w:val="00247FB9"/>
    <w:rsid w:val="00250821"/>
    <w:rsid w:val="00251B63"/>
    <w:rsid w:val="00252675"/>
    <w:rsid w:val="002527A5"/>
    <w:rsid w:val="00252A3F"/>
    <w:rsid w:val="00252B5A"/>
    <w:rsid w:val="0025487C"/>
    <w:rsid w:val="00254EF3"/>
    <w:rsid w:val="00254FDC"/>
    <w:rsid w:val="00255EBE"/>
    <w:rsid w:val="00256943"/>
    <w:rsid w:val="00256B89"/>
    <w:rsid w:val="00257BD1"/>
    <w:rsid w:val="00257FA3"/>
    <w:rsid w:val="002611E8"/>
    <w:rsid w:val="0026151D"/>
    <w:rsid w:val="00261889"/>
    <w:rsid w:val="00261A55"/>
    <w:rsid w:val="002626F1"/>
    <w:rsid w:val="0026302B"/>
    <w:rsid w:val="0026306A"/>
    <w:rsid w:val="002646EF"/>
    <w:rsid w:val="002647D9"/>
    <w:rsid w:val="00264A46"/>
    <w:rsid w:val="00265918"/>
    <w:rsid w:val="00265D8E"/>
    <w:rsid w:val="00270628"/>
    <w:rsid w:val="0027189E"/>
    <w:rsid w:val="00271CFC"/>
    <w:rsid w:val="00276BA8"/>
    <w:rsid w:val="0027715E"/>
    <w:rsid w:val="00277B56"/>
    <w:rsid w:val="0028041A"/>
    <w:rsid w:val="00280AF1"/>
    <w:rsid w:val="0028140B"/>
    <w:rsid w:val="00281C91"/>
    <w:rsid w:val="00282A74"/>
    <w:rsid w:val="00282C87"/>
    <w:rsid w:val="002830EF"/>
    <w:rsid w:val="00283128"/>
    <w:rsid w:val="00283572"/>
    <w:rsid w:val="00284471"/>
    <w:rsid w:val="00284AB9"/>
    <w:rsid w:val="00285CC0"/>
    <w:rsid w:val="00285EBE"/>
    <w:rsid w:val="00290CD7"/>
    <w:rsid w:val="00290DFC"/>
    <w:rsid w:val="00290EA6"/>
    <w:rsid w:val="00292DBE"/>
    <w:rsid w:val="00293BA5"/>
    <w:rsid w:val="00294200"/>
    <w:rsid w:val="00294A86"/>
    <w:rsid w:val="0029583F"/>
    <w:rsid w:val="002961FD"/>
    <w:rsid w:val="00297801"/>
    <w:rsid w:val="002A017E"/>
    <w:rsid w:val="002A110B"/>
    <w:rsid w:val="002A19F5"/>
    <w:rsid w:val="002A1E8E"/>
    <w:rsid w:val="002A3C54"/>
    <w:rsid w:val="002A5B1A"/>
    <w:rsid w:val="002A6A5A"/>
    <w:rsid w:val="002A7C83"/>
    <w:rsid w:val="002B1C79"/>
    <w:rsid w:val="002B23B6"/>
    <w:rsid w:val="002B2972"/>
    <w:rsid w:val="002B2BC4"/>
    <w:rsid w:val="002B4922"/>
    <w:rsid w:val="002B4E65"/>
    <w:rsid w:val="002B5E40"/>
    <w:rsid w:val="002B6113"/>
    <w:rsid w:val="002B65AF"/>
    <w:rsid w:val="002B69F3"/>
    <w:rsid w:val="002B6B24"/>
    <w:rsid w:val="002B6D4F"/>
    <w:rsid w:val="002B7F84"/>
    <w:rsid w:val="002C0CFF"/>
    <w:rsid w:val="002C1140"/>
    <w:rsid w:val="002C1334"/>
    <w:rsid w:val="002C183B"/>
    <w:rsid w:val="002C22C3"/>
    <w:rsid w:val="002C256E"/>
    <w:rsid w:val="002C2D19"/>
    <w:rsid w:val="002C322D"/>
    <w:rsid w:val="002C36E2"/>
    <w:rsid w:val="002C45E9"/>
    <w:rsid w:val="002C4D5E"/>
    <w:rsid w:val="002C5358"/>
    <w:rsid w:val="002C5539"/>
    <w:rsid w:val="002C5A84"/>
    <w:rsid w:val="002C5C62"/>
    <w:rsid w:val="002C6EB7"/>
    <w:rsid w:val="002D01FE"/>
    <w:rsid w:val="002D10FA"/>
    <w:rsid w:val="002D18D1"/>
    <w:rsid w:val="002D1E53"/>
    <w:rsid w:val="002D22FB"/>
    <w:rsid w:val="002D4C0B"/>
    <w:rsid w:val="002D4C55"/>
    <w:rsid w:val="002D5CBD"/>
    <w:rsid w:val="002D649D"/>
    <w:rsid w:val="002D66DC"/>
    <w:rsid w:val="002E0397"/>
    <w:rsid w:val="002E08F2"/>
    <w:rsid w:val="002E0FF9"/>
    <w:rsid w:val="002E2F33"/>
    <w:rsid w:val="002E3FFA"/>
    <w:rsid w:val="002E422A"/>
    <w:rsid w:val="002E4E00"/>
    <w:rsid w:val="002E57BB"/>
    <w:rsid w:val="002E5ABB"/>
    <w:rsid w:val="002E6DED"/>
    <w:rsid w:val="002E7A07"/>
    <w:rsid w:val="002E7C4E"/>
    <w:rsid w:val="002F1B95"/>
    <w:rsid w:val="002F25BC"/>
    <w:rsid w:val="002F2750"/>
    <w:rsid w:val="002F2975"/>
    <w:rsid w:val="002F323E"/>
    <w:rsid w:val="002F382F"/>
    <w:rsid w:val="002F3A5F"/>
    <w:rsid w:val="002F4541"/>
    <w:rsid w:val="002F4BE3"/>
    <w:rsid w:val="002F4C2A"/>
    <w:rsid w:val="002F70EB"/>
    <w:rsid w:val="002F7BA2"/>
    <w:rsid w:val="0030001B"/>
    <w:rsid w:val="00300956"/>
    <w:rsid w:val="003009DE"/>
    <w:rsid w:val="003026B0"/>
    <w:rsid w:val="00303061"/>
    <w:rsid w:val="00303663"/>
    <w:rsid w:val="00303A7A"/>
    <w:rsid w:val="00304DBD"/>
    <w:rsid w:val="00304EBA"/>
    <w:rsid w:val="00305039"/>
    <w:rsid w:val="003051A6"/>
    <w:rsid w:val="003062F7"/>
    <w:rsid w:val="0030678F"/>
    <w:rsid w:val="00307881"/>
    <w:rsid w:val="00307B68"/>
    <w:rsid w:val="00311C26"/>
    <w:rsid w:val="0031253B"/>
    <w:rsid w:val="00314482"/>
    <w:rsid w:val="00314893"/>
    <w:rsid w:val="00314BF7"/>
    <w:rsid w:val="00316034"/>
    <w:rsid w:val="003162FC"/>
    <w:rsid w:val="00316455"/>
    <w:rsid w:val="00316F3D"/>
    <w:rsid w:val="00317187"/>
    <w:rsid w:val="00317249"/>
    <w:rsid w:val="00320DDB"/>
    <w:rsid w:val="00321828"/>
    <w:rsid w:val="0032218F"/>
    <w:rsid w:val="00322EBD"/>
    <w:rsid w:val="00323966"/>
    <w:rsid w:val="00323C58"/>
    <w:rsid w:val="0032499A"/>
    <w:rsid w:val="00324FC5"/>
    <w:rsid w:val="003259A8"/>
    <w:rsid w:val="00325B60"/>
    <w:rsid w:val="00325CEA"/>
    <w:rsid w:val="003275A8"/>
    <w:rsid w:val="003277B4"/>
    <w:rsid w:val="00330961"/>
    <w:rsid w:val="003309E4"/>
    <w:rsid w:val="00330F36"/>
    <w:rsid w:val="00331671"/>
    <w:rsid w:val="0033392B"/>
    <w:rsid w:val="003341F7"/>
    <w:rsid w:val="0033420C"/>
    <w:rsid w:val="00336722"/>
    <w:rsid w:val="0033722F"/>
    <w:rsid w:val="003372A3"/>
    <w:rsid w:val="003406B0"/>
    <w:rsid w:val="0034411B"/>
    <w:rsid w:val="00344618"/>
    <w:rsid w:val="00345AEB"/>
    <w:rsid w:val="00347081"/>
    <w:rsid w:val="00347F1C"/>
    <w:rsid w:val="00347FEC"/>
    <w:rsid w:val="0035073D"/>
    <w:rsid w:val="003509DF"/>
    <w:rsid w:val="00350EBD"/>
    <w:rsid w:val="003517AD"/>
    <w:rsid w:val="00352C5A"/>
    <w:rsid w:val="00353734"/>
    <w:rsid w:val="00355069"/>
    <w:rsid w:val="00356F45"/>
    <w:rsid w:val="0035729B"/>
    <w:rsid w:val="00357A62"/>
    <w:rsid w:val="003603CB"/>
    <w:rsid w:val="00360421"/>
    <w:rsid w:val="003606CC"/>
    <w:rsid w:val="00362AD0"/>
    <w:rsid w:val="00364A57"/>
    <w:rsid w:val="00366B74"/>
    <w:rsid w:val="00367891"/>
    <w:rsid w:val="003701BA"/>
    <w:rsid w:val="0037140E"/>
    <w:rsid w:val="00372AB7"/>
    <w:rsid w:val="003744C5"/>
    <w:rsid w:val="00374FDC"/>
    <w:rsid w:val="00375703"/>
    <w:rsid w:val="00376354"/>
    <w:rsid w:val="00376DAE"/>
    <w:rsid w:val="00377B7E"/>
    <w:rsid w:val="00381119"/>
    <w:rsid w:val="00381479"/>
    <w:rsid w:val="00381A23"/>
    <w:rsid w:val="00381F95"/>
    <w:rsid w:val="00382538"/>
    <w:rsid w:val="00383AB9"/>
    <w:rsid w:val="0038411E"/>
    <w:rsid w:val="003844AD"/>
    <w:rsid w:val="003847BC"/>
    <w:rsid w:val="0038492E"/>
    <w:rsid w:val="00385222"/>
    <w:rsid w:val="00385304"/>
    <w:rsid w:val="00386D7E"/>
    <w:rsid w:val="00387282"/>
    <w:rsid w:val="003903A7"/>
    <w:rsid w:val="0039059F"/>
    <w:rsid w:val="003919B1"/>
    <w:rsid w:val="0039279D"/>
    <w:rsid w:val="003935C5"/>
    <w:rsid w:val="00394064"/>
    <w:rsid w:val="00394714"/>
    <w:rsid w:val="00394E2E"/>
    <w:rsid w:val="00395DBF"/>
    <w:rsid w:val="00396201"/>
    <w:rsid w:val="00396413"/>
    <w:rsid w:val="003A576E"/>
    <w:rsid w:val="003A5D41"/>
    <w:rsid w:val="003A710A"/>
    <w:rsid w:val="003A7735"/>
    <w:rsid w:val="003A773A"/>
    <w:rsid w:val="003A7EB9"/>
    <w:rsid w:val="003A7F2C"/>
    <w:rsid w:val="003B0012"/>
    <w:rsid w:val="003B1661"/>
    <w:rsid w:val="003B279A"/>
    <w:rsid w:val="003B3EF2"/>
    <w:rsid w:val="003B4CC3"/>
    <w:rsid w:val="003B570D"/>
    <w:rsid w:val="003B5A65"/>
    <w:rsid w:val="003B5DB8"/>
    <w:rsid w:val="003B651D"/>
    <w:rsid w:val="003B659E"/>
    <w:rsid w:val="003B6760"/>
    <w:rsid w:val="003B6D1F"/>
    <w:rsid w:val="003B76D4"/>
    <w:rsid w:val="003B7784"/>
    <w:rsid w:val="003C0106"/>
    <w:rsid w:val="003C09F8"/>
    <w:rsid w:val="003C0D26"/>
    <w:rsid w:val="003C1C84"/>
    <w:rsid w:val="003C1FFC"/>
    <w:rsid w:val="003C2228"/>
    <w:rsid w:val="003C270D"/>
    <w:rsid w:val="003C275E"/>
    <w:rsid w:val="003C424D"/>
    <w:rsid w:val="003C4441"/>
    <w:rsid w:val="003C4A85"/>
    <w:rsid w:val="003C4B6D"/>
    <w:rsid w:val="003C4F23"/>
    <w:rsid w:val="003C4FDE"/>
    <w:rsid w:val="003C52FD"/>
    <w:rsid w:val="003C5474"/>
    <w:rsid w:val="003C58F5"/>
    <w:rsid w:val="003D2540"/>
    <w:rsid w:val="003D3D17"/>
    <w:rsid w:val="003D4108"/>
    <w:rsid w:val="003D585A"/>
    <w:rsid w:val="003D7CD2"/>
    <w:rsid w:val="003E0440"/>
    <w:rsid w:val="003E2FAC"/>
    <w:rsid w:val="003E4066"/>
    <w:rsid w:val="003E47D2"/>
    <w:rsid w:val="003E4864"/>
    <w:rsid w:val="003E4ADB"/>
    <w:rsid w:val="003E555F"/>
    <w:rsid w:val="003E58DF"/>
    <w:rsid w:val="003E618D"/>
    <w:rsid w:val="003E6B95"/>
    <w:rsid w:val="003E6DC2"/>
    <w:rsid w:val="003E6DCB"/>
    <w:rsid w:val="003E7DDB"/>
    <w:rsid w:val="003F0782"/>
    <w:rsid w:val="003F113D"/>
    <w:rsid w:val="003F1277"/>
    <w:rsid w:val="003F14AD"/>
    <w:rsid w:val="003F1ADB"/>
    <w:rsid w:val="003F2086"/>
    <w:rsid w:val="003F2F9C"/>
    <w:rsid w:val="003F432B"/>
    <w:rsid w:val="003F46D5"/>
    <w:rsid w:val="003F4F0A"/>
    <w:rsid w:val="003F54D6"/>
    <w:rsid w:val="003F68D7"/>
    <w:rsid w:val="004006F9"/>
    <w:rsid w:val="00400791"/>
    <w:rsid w:val="00400E95"/>
    <w:rsid w:val="00400EEE"/>
    <w:rsid w:val="004012FA"/>
    <w:rsid w:val="004014A0"/>
    <w:rsid w:val="00401BF7"/>
    <w:rsid w:val="00401E8D"/>
    <w:rsid w:val="004029E1"/>
    <w:rsid w:val="004042E9"/>
    <w:rsid w:val="00404C4C"/>
    <w:rsid w:val="00404E6C"/>
    <w:rsid w:val="0040668C"/>
    <w:rsid w:val="00411A32"/>
    <w:rsid w:val="00412320"/>
    <w:rsid w:val="00412B21"/>
    <w:rsid w:val="004138C3"/>
    <w:rsid w:val="0041423F"/>
    <w:rsid w:val="00414F81"/>
    <w:rsid w:val="004164B1"/>
    <w:rsid w:val="004172CF"/>
    <w:rsid w:val="0042019D"/>
    <w:rsid w:val="004223BB"/>
    <w:rsid w:val="0042366D"/>
    <w:rsid w:val="004236B4"/>
    <w:rsid w:val="0042370B"/>
    <w:rsid w:val="00423CEE"/>
    <w:rsid w:val="00425012"/>
    <w:rsid w:val="00425826"/>
    <w:rsid w:val="004261EF"/>
    <w:rsid w:val="00431249"/>
    <w:rsid w:val="004315EC"/>
    <w:rsid w:val="00432175"/>
    <w:rsid w:val="004321C6"/>
    <w:rsid w:val="00432975"/>
    <w:rsid w:val="00432BC7"/>
    <w:rsid w:val="004333CC"/>
    <w:rsid w:val="0043592C"/>
    <w:rsid w:val="00435B63"/>
    <w:rsid w:val="004361CB"/>
    <w:rsid w:val="004361E8"/>
    <w:rsid w:val="004367B1"/>
    <w:rsid w:val="00436A0F"/>
    <w:rsid w:val="00437033"/>
    <w:rsid w:val="00437150"/>
    <w:rsid w:val="004372EE"/>
    <w:rsid w:val="0043750A"/>
    <w:rsid w:val="004415AD"/>
    <w:rsid w:val="0044310E"/>
    <w:rsid w:val="00443E57"/>
    <w:rsid w:val="004443DA"/>
    <w:rsid w:val="00444489"/>
    <w:rsid w:val="00445C07"/>
    <w:rsid w:val="0044637F"/>
    <w:rsid w:val="00447577"/>
    <w:rsid w:val="00447AC6"/>
    <w:rsid w:val="00450CFA"/>
    <w:rsid w:val="00450DBD"/>
    <w:rsid w:val="00450DCC"/>
    <w:rsid w:val="004520CD"/>
    <w:rsid w:val="00452908"/>
    <w:rsid w:val="00455810"/>
    <w:rsid w:val="0045660C"/>
    <w:rsid w:val="0045695D"/>
    <w:rsid w:val="0045756E"/>
    <w:rsid w:val="004576A1"/>
    <w:rsid w:val="004631A2"/>
    <w:rsid w:val="00463834"/>
    <w:rsid w:val="004640BF"/>
    <w:rsid w:val="00465715"/>
    <w:rsid w:val="00465A04"/>
    <w:rsid w:val="0046748B"/>
    <w:rsid w:val="00470132"/>
    <w:rsid w:val="00470AED"/>
    <w:rsid w:val="00471B3B"/>
    <w:rsid w:val="0047244D"/>
    <w:rsid w:val="00472781"/>
    <w:rsid w:val="004732E9"/>
    <w:rsid w:val="004733F6"/>
    <w:rsid w:val="0047388A"/>
    <w:rsid w:val="00474013"/>
    <w:rsid w:val="00474825"/>
    <w:rsid w:val="00474A1D"/>
    <w:rsid w:val="004756FA"/>
    <w:rsid w:val="00477040"/>
    <w:rsid w:val="0047748D"/>
    <w:rsid w:val="00477657"/>
    <w:rsid w:val="004777C4"/>
    <w:rsid w:val="004811E7"/>
    <w:rsid w:val="00481206"/>
    <w:rsid w:val="00482C88"/>
    <w:rsid w:val="00483D9F"/>
    <w:rsid w:val="00485277"/>
    <w:rsid w:val="004854BB"/>
    <w:rsid w:val="004874BE"/>
    <w:rsid w:val="00490D7C"/>
    <w:rsid w:val="004919A5"/>
    <w:rsid w:val="0049230E"/>
    <w:rsid w:val="00494493"/>
    <w:rsid w:val="00494B73"/>
    <w:rsid w:val="004953D8"/>
    <w:rsid w:val="00495BED"/>
    <w:rsid w:val="00496606"/>
    <w:rsid w:val="00497ECA"/>
    <w:rsid w:val="004A1658"/>
    <w:rsid w:val="004A241A"/>
    <w:rsid w:val="004A2A78"/>
    <w:rsid w:val="004A4723"/>
    <w:rsid w:val="004A51A9"/>
    <w:rsid w:val="004A55C0"/>
    <w:rsid w:val="004A5A37"/>
    <w:rsid w:val="004A5BD2"/>
    <w:rsid w:val="004A6144"/>
    <w:rsid w:val="004A73FC"/>
    <w:rsid w:val="004A7B94"/>
    <w:rsid w:val="004B131E"/>
    <w:rsid w:val="004B1707"/>
    <w:rsid w:val="004B17F0"/>
    <w:rsid w:val="004B2F49"/>
    <w:rsid w:val="004B37EC"/>
    <w:rsid w:val="004B48F5"/>
    <w:rsid w:val="004B5F06"/>
    <w:rsid w:val="004B6674"/>
    <w:rsid w:val="004B7193"/>
    <w:rsid w:val="004B77F4"/>
    <w:rsid w:val="004B7A83"/>
    <w:rsid w:val="004C0070"/>
    <w:rsid w:val="004C0725"/>
    <w:rsid w:val="004C0C2C"/>
    <w:rsid w:val="004C2B6B"/>
    <w:rsid w:val="004C3A6A"/>
    <w:rsid w:val="004C45A7"/>
    <w:rsid w:val="004D0866"/>
    <w:rsid w:val="004D0902"/>
    <w:rsid w:val="004D2329"/>
    <w:rsid w:val="004D31B5"/>
    <w:rsid w:val="004D4F77"/>
    <w:rsid w:val="004D511D"/>
    <w:rsid w:val="004D67BB"/>
    <w:rsid w:val="004D6C69"/>
    <w:rsid w:val="004D7067"/>
    <w:rsid w:val="004D7586"/>
    <w:rsid w:val="004D7624"/>
    <w:rsid w:val="004E0186"/>
    <w:rsid w:val="004E2D18"/>
    <w:rsid w:val="004E30A1"/>
    <w:rsid w:val="004E38F3"/>
    <w:rsid w:val="004E4EC9"/>
    <w:rsid w:val="004E57AD"/>
    <w:rsid w:val="004E5E66"/>
    <w:rsid w:val="004E61F9"/>
    <w:rsid w:val="004E6DA5"/>
    <w:rsid w:val="004E6E5B"/>
    <w:rsid w:val="004E7ADB"/>
    <w:rsid w:val="004F0665"/>
    <w:rsid w:val="004F189C"/>
    <w:rsid w:val="004F1D43"/>
    <w:rsid w:val="004F2360"/>
    <w:rsid w:val="004F248C"/>
    <w:rsid w:val="004F3123"/>
    <w:rsid w:val="004F348E"/>
    <w:rsid w:val="004F3D82"/>
    <w:rsid w:val="004F4A81"/>
    <w:rsid w:val="004F4B50"/>
    <w:rsid w:val="004F554F"/>
    <w:rsid w:val="004F7173"/>
    <w:rsid w:val="004F7F21"/>
    <w:rsid w:val="004F7FE5"/>
    <w:rsid w:val="0050005C"/>
    <w:rsid w:val="0050143B"/>
    <w:rsid w:val="00501776"/>
    <w:rsid w:val="00502C78"/>
    <w:rsid w:val="00502CE5"/>
    <w:rsid w:val="005035F6"/>
    <w:rsid w:val="00503B4D"/>
    <w:rsid w:val="00503D4B"/>
    <w:rsid w:val="00503E59"/>
    <w:rsid w:val="00503F01"/>
    <w:rsid w:val="005041ED"/>
    <w:rsid w:val="00504EE9"/>
    <w:rsid w:val="00506095"/>
    <w:rsid w:val="00506A75"/>
    <w:rsid w:val="005072A8"/>
    <w:rsid w:val="005108C9"/>
    <w:rsid w:val="0051148E"/>
    <w:rsid w:val="005115A6"/>
    <w:rsid w:val="005115F6"/>
    <w:rsid w:val="005117CE"/>
    <w:rsid w:val="00512322"/>
    <w:rsid w:val="005132C5"/>
    <w:rsid w:val="00514E4F"/>
    <w:rsid w:val="00514F62"/>
    <w:rsid w:val="005151B8"/>
    <w:rsid w:val="00515578"/>
    <w:rsid w:val="00515B5C"/>
    <w:rsid w:val="00516F84"/>
    <w:rsid w:val="00517A8A"/>
    <w:rsid w:val="005207C1"/>
    <w:rsid w:val="00521576"/>
    <w:rsid w:val="005220F9"/>
    <w:rsid w:val="0052270F"/>
    <w:rsid w:val="00524CE6"/>
    <w:rsid w:val="005250E6"/>
    <w:rsid w:val="005256FE"/>
    <w:rsid w:val="00525B8A"/>
    <w:rsid w:val="00526034"/>
    <w:rsid w:val="005316C3"/>
    <w:rsid w:val="00532CC1"/>
    <w:rsid w:val="00533080"/>
    <w:rsid w:val="0053450B"/>
    <w:rsid w:val="00534C14"/>
    <w:rsid w:val="00535A85"/>
    <w:rsid w:val="00535B6E"/>
    <w:rsid w:val="00536CDD"/>
    <w:rsid w:val="00540140"/>
    <w:rsid w:val="00540176"/>
    <w:rsid w:val="005403A2"/>
    <w:rsid w:val="005405D6"/>
    <w:rsid w:val="00542B58"/>
    <w:rsid w:val="00542C3A"/>
    <w:rsid w:val="00542D23"/>
    <w:rsid w:val="0054378F"/>
    <w:rsid w:val="00543EDB"/>
    <w:rsid w:val="0054442C"/>
    <w:rsid w:val="005454E0"/>
    <w:rsid w:val="005458A8"/>
    <w:rsid w:val="00545FAC"/>
    <w:rsid w:val="005475BE"/>
    <w:rsid w:val="00550285"/>
    <w:rsid w:val="00551102"/>
    <w:rsid w:val="00551590"/>
    <w:rsid w:val="005529E6"/>
    <w:rsid w:val="005547D0"/>
    <w:rsid w:val="00554C71"/>
    <w:rsid w:val="0055676F"/>
    <w:rsid w:val="005567F5"/>
    <w:rsid w:val="005600BA"/>
    <w:rsid w:val="00560486"/>
    <w:rsid w:val="0056137E"/>
    <w:rsid w:val="005623F7"/>
    <w:rsid w:val="00562492"/>
    <w:rsid w:val="00562FCB"/>
    <w:rsid w:val="0056630E"/>
    <w:rsid w:val="0056745B"/>
    <w:rsid w:val="00567FD7"/>
    <w:rsid w:val="00570BA0"/>
    <w:rsid w:val="00571A06"/>
    <w:rsid w:val="005723E3"/>
    <w:rsid w:val="005729F4"/>
    <w:rsid w:val="00572A20"/>
    <w:rsid w:val="00574567"/>
    <w:rsid w:val="0057573F"/>
    <w:rsid w:val="00576392"/>
    <w:rsid w:val="00576BE3"/>
    <w:rsid w:val="005773FB"/>
    <w:rsid w:val="00577821"/>
    <w:rsid w:val="0057788D"/>
    <w:rsid w:val="00580261"/>
    <w:rsid w:val="00580C64"/>
    <w:rsid w:val="00580FA8"/>
    <w:rsid w:val="00581FE1"/>
    <w:rsid w:val="005823CC"/>
    <w:rsid w:val="00582B97"/>
    <w:rsid w:val="005836F8"/>
    <w:rsid w:val="005843B2"/>
    <w:rsid w:val="0058575B"/>
    <w:rsid w:val="00586EEA"/>
    <w:rsid w:val="00587BCC"/>
    <w:rsid w:val="0059004B"/>
    <w:rsid w:val="005918FA"/>
    <w:rsid w:val="00591DA0"/>
    <w:rsid w:val="0059255D"/>
    <w:rsid w:val="0059259C"/>
    <w:rsid w:val="00592A86"/>
    <w:rsid w:val="00592C55"/>
    <w:rsid w:val="00593710"/>
    <w:rsid w:val="00593A4B"/>
    <w:rsid w:val="00593D01"/>
    <w:rsid w:val="0059457D"/>
    <w:rsid w:val="00595A02"/>
    <w:rsid w:val="00595AA8"/>
    <w:rsid w:val="00595E5E"/>
    <w:rsid w:val="00596678"/>
    <w:rsid w:val="00596DFC"/>
    <w:rsid w:val="00597165"/>
    <w:rsid w:val="00597326"/>
    <w:rsid w:val="005978E5"/>
    <w:rsid w:val="005A0A60"/>
    <w:rsid w:val="005A0CEF"/>
    <w:rsid w:val="005A1CDC"/>
    <w:rsid w:val="005A47C8"/>
    <w:rsid w:val="005A49A8"/>
    <w:rsid w:val="005A53AF"/>
    <w:rsid w:val="005A75B0"/>
    <w:rsid w:val="005A7A5A"/>
    <w:rsid w:val="005A7B15"/>
    <w:rsid w:val="005B0D8D"/>
    <w:rsid w:val="005B29B8"/>
    <w:rsid w:val="005B3029"/>
    <w:rsid w:val="005B37FB"/>
    <w:rsid w:val="005B4801"/>
    <w:rsid w:val="005B50DB"/>
    <w:rsid w:val="005B5915"/>
    <w:rsid w:val="005B5C56"/>
    <w:rsid w:val="005B7027"/>
    <w:rsid w:val="005B7CCF"/>
    <w:rsid w:val="005B7FD6"/>
    <w:rsid w:val="005C175B"/>
    <w:rsid w:val="005C23A4"/>
    <w:rsid w:val="005C2B67"/>
    <w:rsid w:val="005C50DF"/>
    <w:rsid w:val="005C57FF"/>
    <w:rsid w:val="005C5870"/>
    <w:rsid w:val="005C595E"/>
    <w:rsid w:val="005C5AFB"/>
    <w:rsid w:val="005C602C"/>
    <w:rsid w:val="005C6A5A"/>
    <w:rsid w:val="005C7227"/>
    <w:rsid w:val="005D0563"/>
    <w:rsid w:val="005D07C4"/>
    <w:rsid w:val="005D1CDF"/>
    <w:rsid w:val="005D1E99"/>
    <w:rsid w:val="005D1EAC"/>
    <w:rsid w:val="005D2BB7"/>
    <w:rsid w:val="005D354F"/>
    <w:rsid w:val="005D4178"/>
    <w:rsid w:val="005D5D5A"/>
    <w:rsid w:val="005D5EA4"/>
    <w:rsid w:val="005D5F07"/>
    <w:rsid w:val="005D668D"/>
    <w:rsid w:val="005D6DF5"/>
    <w:rsid w:val="005D6FFE"/>
    <w:rsid w:val="005D736D"/>
    <w:rsid w:val="005D73C0"/>
    <w:rsid w:val="005D76AA"/>
    <w:rsid w:val="005D7A14"/>
    <w:rsid w:val="005D7BD2"/>
    <w:rsid w:val="005E025A"/>
    <w:rsid w:val="005E12F5"/>
    <w:rsid w:val="005E162E"/>
    <w:rsid w:val="005E1796"/>
    <w:rsid w:val="005E18D4"/>
    <w:rsid w:val="005E26A4"/>
    <w:rsid w:val="005E26C1"/>
    <w:rsid w:val="005E2ABC"/>
    <w:rsid w:val="005E542D"/>
    <w:rsid w:val="005E577E"/>
    <w:rsid w:val="005E61A8"/>
    <w:rsid w:val="005E719E"/>
    <w:rsid w:val="005E7AE9"/>
    <w:rsid w:val="005E7DCC"/>
    <w:rsid w:val="005F00C8"/>
    <w:rsid w:val="005F2955"/>
    <w:rsid w:val="005F3B22"/>
    <w:rsid w:val="005F40C2"/>
    <w:rsid w:val="005F5233"/>
    <w:rsid w:val="005F52E0"/>
    <w:rsid w:val="005F5C91"/>
    <w:rsid w:val="005F6419"/>
    <w:rsid w:val="0060160A"/>
    <w:rsid w:val="00602B9D"/>
    <w:rsid w:val="0060301D"/>
    <w:rsid w:val="00603ED7"/>
    <w:rsid w:val="0060466C"/>
    <w:rsid w:val="00605167"/>
    <w:rsid w:val="0060543D"/>
    <w:rsid w:val="00605D76"/>
    <w:rsid w:val="006064BA"/>
    <w:rsid w:val="006104DD"/>
    <w:rsid w:val="00611B7E"/>
    <w:rsid w:val="00611DB3"/>
    <w:rsid w:val="00612D64"/>
    <w:rsid w:val="006130B5"/>
    <w:rsid w:val="00613206"/>
    <w:rsid w:val="0061400E"/>
    <w:rsid w:val="006149D2"/>
    <w:rsid w:val="00614DD8"/>
    <w:rsid w:val="006156C5"/>
    <w:rsid w:val="006167A0"/>
    <w:rsid w:val="00617317"/>
    <w:rsid w:val="00617400"/>
    <w:rsid w:val="00621137"/>
    <w:rsid w:val="006211C9"/>
    <w:rsid w:val="00621301"/>
    <w:rsid w:val="00621B5A"/>
    <w:rsid w:val="00622840"/>
    <w:rsid w:val="00623E46"/>
    <w:rsid w:val="006248EC"/>
    <w:rsid w:val="00624A3C"/>
    <w:rsid w:val="00627668"/>
    <w:rsid w:val="0063092B"/>
    <w:rsid w:val="00630B3C"/>
    <w:rsid w:val="00631E8D"/>
    <w:rsid w:val="00632D29"/>
    <w:rsid w:val="006344B8"/>
    <w:rsid w:val="00634D10"/>
    <w:rsid w:val="00635260"/>
    <w:rsid w:val="00641963"/>
    <w:rsid w:val="00642873"/>
    <w:rsid w:val="00643C60"/>
    <w:rsid w:val="00645499"/>
    <w:rsid w:val="00645F80"/>
    <w:rsid w:val="00646036"/>
    <w:rsid w:val="006464BB"/>
    <w:rsid w:val="00646F9B"/>
    <w:rsid w:val="00647F69"/>
    <w:rsid w:val="00647FDC"/>
    <w:rsid w:val="00647FE0"/>
    <w:rsid w:val="00650389"/>
    <w:rsid w:val="00650AAE"/>
    <w:rsid w:val="00651635"/>
    <w:rsid w:val="00651B6E"/>
    <w:rsid w:val="00653556"/>
    <w:rsid w:val="00654E24"/>
    <w:rsid w:val="006550A1"/>
    <w:rsid w:val="00655455"/>
    <w:rsid w:val="006557C0"/>
    <w:rsid w:val="00656074"/>
    <w:rsid w:val="00657A0F"/>
    <w:rsid w:val="00657FE6"/>
    <w:rsid w:val="006607AA"/>
    <w:rsid w:val="00660C90"/>
    <w:rsid w:val="0066185D"/>
    <w:rsid w:val="00662B0F"/>
    <w:rsid w:val="00663624"/>
    <w:rsid w:val="00663CD6"/>
    <w:rsid w:val="00663D12"/>
    <w:rsid w:val="006644E3"/>
    <w:rsid w:val="00664950"/>
    <w:rsid w:val="006669ED"/>
    <w:rsid w:val="006675A8"/>
    <w:rsid w:val="00670410"/>
    <w:rsid w:val="0067171B"/>
    <w:rsid w:val="006721D3"/>
    <w:rsid w:val="0067259C"/>
    <w:rsid w:val="0067289F"/>
    <w:rsid w:val="0067383F"/>
    <w:rsid w:val="0067389A"/>
    <w:rsid w:val="00673B3C"/>
    <w:rsid w:val="00673F68"/>
    <w:rsid w:val="0067448B"/>
    <w:rsid w:val="00676449"/>
    <w:rsid w:val="00676B1D"/>
    <w:rsid w:val="006770E5"/>
    <w:rsid w:val="00677B55"/>
    <w:rsid w:val="00677B74"/>
    <w:rsid w:val="00680062"/>
    <w:rsid w:val="006804CE"/>
    <w:rsid w:val="00681093"/>
    <w:rsid w:val="00681C31"/>
    <w:rsid w:val="00682029"/>
    <w:rsid w:val="00683220"/>
    <w:rsid w:val="00683F07"/>
    <w:rsid w:val="00684394"/>
    <w:rsid w:val="0068486C"/>
    <w:rsid w:val="00684BD1"/>
    <w:rsid w:val="0068559C"/>
    <w:rsid w:val="006872BA"/>
    <w:rsid w:val="00687FA0"/>
    <w:rsid w:val="00692E11"/>
    <w:rsid w:val="0069410B"/>
    <w:rsid w:val="0069413A"/>
    <w:rsid w:val="00694570"/>
    <w:rsid w:val="00694A55"/>
    <w:rsid w:val="00695D29"/>
    <w:rsid w:val="006971DB"/>
    <w:rsid w:val="0069766B"/>
    <w:rsid w:val="006A0726"/>
    <w:rsid w:val="006A0C23"/>
    <w:rsid w:val="006A2AA5"/>
    <w:rsid w:val="006A3C11"/>
    <w:rsid w:val="006A3EAB"/>
    <w:rsid w:val="006A3FE3"/>
    <w:rsid w:val="006A44B3"/>
    <w:rsid w:val="006A4A53"/>
    <w:rsid w:val="006A5022"/>
    <w:rsid w:val="006A6141"/>
    <w:rsid w:val="006B1E7C"/>
    <w:rsid w:val="006B30BE"/>
    <w:rsid w:val="006B504A"/>
    <w:rsid w:val="006B7010"/>
    <w:rsid w:val="006B77CC"/>
    <w:rsid w:val="006C05B6"/>
    <w:rsid w:val="006C1AB3"/>
    <w:rsid w:val="006C251E"/>
    <w:rsid w:val="006C26FE"/>
    <w:rsid w:val="006C2AE2"/>
    <w:rsid w:val="006C3095"/>
    <w:rsid w:val="006C4297"/>
    <w:rsid w:val="006C446D"/>
    <w:rsid w:val="006C6574"/>
    <w:rsid w:val="006C6C2E"/>
    <w:rsid w:val="006C7192"/>
    <w:rsid w:val="006D3CE1"/>
    <w:rsid w:val="006D41D1"/>
    <w:rsid w:val="006D5457"/>
    <w:rsid w:val="006D72B8"/>
    <w:rsid w:val="006E001E"/>
    <w:rsid w:val="006E0A7F"/>
    <w:rsid w:val="006E1151"/>
    <w:rsid w:val="006E13BB"/>
    <w:rsid w:val="006E3263"/>
    <w:rsid w:val="006E3CD6"/>
    <w:rsid w:val="006E617C"/>
    <w:rsid w:val="006E6311"/>
    <w:rsid w:val="006E6813"/>
    <w:rsid w:val="006E7064"/>
    <w:rsid w:val="006E7A46"/>
    <w:rsid w:val="006E7BA0"/>
    <w:rsid w:val="006F04AE"/>
    <w:rsid w:val="006F3B22"/>
    <w:rsid w:val="006F4503"/>
    <w:rsid w:val="006F580F"/>
    <w:rsid w:val="006F6AC8"/>
    <w:rsid w:val="006F6D13"/>
    <w:rsid w:val="006F732A"/>
    <w:rsid w:val="0070093C"/>
    <w:rsid w:val="00700D81"/>
    <w:rsid w:val="007027AC"/>
    <w:rsid w:val="00702AEE"/>
    <w:rsid w:val="00702B61"/>
    <w:rsid w:val="0070487D"/>
    <w:rsid w:val="007049C2"/>
    <w:rsid w:val="00705132"/>
    <w:rsid w:val="00705C0D"/>
    <w:rsid w:val="00706853"/>
    <w:rsid w:val="007104C3"/>
    <w:rsid w:val="007128CF"/>
    <w:rsid w:val="0071294A"/>
    <w:rsid w:val="007145FF"/>
    <w:rsid w:val="00715B2A"/>
    <w:rsid w:val="00715C74"/>
    <w:rsid w:val="00715E26"/>
    <w:rsid w:val="00717019"/>
    <w:rsid w:val="00717D37"/>
    <w:rsid w:val="00717D6D"/>
    <w:rsid w:val="007215A9"/>
    <w:rsid w:val="007226D6"/>
    <w:rsid w:val="00723E66"/>
    <w:rsid w:val="007263C6"/>
    <w:rsid w:val="00726C9A"/>
    <w:rsid w:val="00731B29"/>
    <w:rsid w:val="00733807"/>
    <w:rsid w:val="00733B21"/>
    <w:rsid w:val="0073436A"/>
    <w:rsid w:val="00734376"/>
    <w:rsid w:val="00734587"/>
    <w:rsid w:val="00734CD4"/>
    <w:rsid w:val="00735227"/>
    <w:rsid w:val="00735978"/>
    <w:rsid w:val="00735D34"/>
    <w:rsid w:val="0073647D"/>
    <w:rsid w:val="007370E9"/>
    <w:rsid w:val="007373FA"/>
    <w:rsid w:val="00737F04"/>
    <w:rsid w:val="00740164"/>
    <w:rsid w:val="00740467"/>
    <w:rsid w:val="0074050C"/>
    <w:rsid w:val="007413B9"/>
    <w:rsid w:val="007422A1"/>
    <w:rsid w:val="00743DF4"/>
    <w:rsid w:val="00743F53"/>
    <w:rsid w:val="00744ED6"/>
    <w:rsid w:val="00744F67"/>
    <w:rsid w:val="007450F1"/>
    <w:rsid w:val="00745DD4"/>
    <w:rsid w:val="00750CE0"/>
    <w:rsid w:val="00751515"/>
    <w:rsid w:val="0075173F"/>
    <w:rsid w:val="00752519"/>
    <w:rsid w:val="00752D84"/>
    <w:rsid w:val="007536A2"/>
    <w:rsid w:val="00753D28"/>
    <w:rsid w:val="0075434E"/>
    <w:rsid w:val="00754483"/>
    <w:rsid w:val="007554B1"/>
    <w:rsid w:val="00755D32"/>
    <w:rsid w:val="00756D3D"/>
    <w:rsid w:val="00756D9D"/>
    <w:rsid w:val="0076046E"/>
    <w:rsid w:val="007610DE"/>
    <w:rsid w:val="007626B7"/>
    <w:rsid w:val="007631F3"/>
    <w:rsid w:val="00764163"/>
    <w:rsid w:val="00764A42"/>
    <w:rsid w:val="00765323"/>
    <w:rsid w:val="00765C23"/>
    <w:rsid w:val="00765F0B"/>
    <w:rsid w:val="00766A46"/>
    <w:rsid w:val="00770F41"/>
    <w:rsid w:val="00771C46"/>
    <w:rsid w:val="00772251"/>
    <w:rsid w:val="00772814"/>
    <w:rsid w:val="00772BA4"/>
    <w:rsid w:val="00772CBA"/>
    <w:rsid w:val="00774F63"/>
    <w:rsid w:val="00775470"/>
    <w:rsid w:val="00775BEC"/>
    <w:rsid w:val="00776F43"/>
    <w:rsid w:val="00777658"/>
    <w:rsid w:val="0077791D"/>
    <w:rsid w:val="00777E11"/>
    <w:rsid w:val="0078105C"/>
    <w:rsid w:val="007820F1"/>
    <w:rsid w:val="0078212B"/>
    <w:rsid w:val="00782396"/>
    <w:rsid w:val="00782CDD"/>
    <w:rsid w:val="00784192"/>
    <w:rsid w:val="007843F5"/>
    <w:rsid w:val="00784B91"/>
    <w:rsid w:val="00784DF6"/>
    <w:rsid w:val="00785181"/>
    <w:rsid w:val="00785232"/>
    <w:rsid w:val="007854C5"/>
    <w:rsid w:val="00786E66"/>
    <w:rsid w:val="00787AF6"/>
    <w:rsid w:val="00790228"/>
    <w:rsid w:val="00790E8A"/>
    <w:rsid w:val="00792CB2"/>
    <w:rsid w:val="007930AA"/>
    <w:rsid w:val="0079360B"/>
    <w:rsid w:val="007944C8"/>
    <w:rsid w:val="00795DB5"/>
    <w:rsid w:val="00796F9C"/>
    <w:rsid w:val="007A0666"/>
    <w:rsid w:val="007A07C1"/>
    <w:rsid w:val="007A1616"/>
    <w:rsid w:val="007A1AEB"/>
    <w:rsid w:val="007A1D12"/>
    <w:rsid w:val="007A24BE"/>
    <w:rsid w:val="007A285B"/>
    <w:rsid w:val="007A364F"/>
    <w:rsid w:val="007A4BAF"/>
    <w:rsid w:val="007A5F61"/>
    <w:rsid w:val="007A6469"/>
    <w:rsid w:val="007A68FC"/>
    <w:rsid w:val="007A6A17"/>
    <w:rsid w:val="007A6F8B"/>
    <w:rsid w:val="007A728E"/>
    <w:rsid w:val="007A7476"/>
    <w:rsid w:val="007A7BEC"/>
    <w:rsid w:val="007B1190"/>
    <w:rsid w:val="007B12FC"/>
    <w:rsid w:val="007B186C"/>
    <w:rsid w:val="007B4ED9"/>
    <w:rsid w:val="007B5421"/>
    <w:rsid w:val="007B5921"/>
    <w:rsid w:val="007B6139"/>
    <w:rsid w:val="007B6270"/>
    <w:rsid w:val="007C0892"/>
    <w:rsid w:val="007C0A7D"/>
    <w:rsid w:val="007C0BF7"/>
    <w:rsid w:val="007C1696"/>
    <w:rsid w:val="007C3782"/>
    <w:rsid w:val="007C3893"/>
    <w:rsid w:val="007C3ED0"/>
    <w:rsid w:val="007C43BF"/>
    <w:rsid w:val="007C48C4"/>
    <w:rsid w:val="007C4947"/>
    <w:rsid w:val="007C5971"/>
    <w:rsid w:val="007C6936"/>
    <w:rsid w:val="007C7170"/>
    <w:rsid w:val="007D1050"/>
    <w:rsid w:val="007D35B1"/>
    <w:rsid w:val="007D3D7D"/>
    <w:rsid w:val="007D402C"/>
    <w:rsid w:val="007D5A69"/>
    <w:rsid w:val="007D5FFE"/>
    <w:rsid w:val="007D62F6"/>
    <w:rsid w:val="007D6F7D"/>
    <w:rsid w:val="007E0242"/>
    <w:rsid w:val="007E059B"/>
    <w:rsid w:val="007E154D"/>
    <w:rsid w:val="007E1FF8"/>
    <w:rsid w:val="007E2E07"/>
    <w:rsid w:val="007E42DC"/>
    <w:rsid w:val="007E512F"/>
    <w:rsid w:val="007E525B"/>
    <w:rsid w:val="007E7792"/>
    <w:rsid w:val="007E781E"/>
    <w:rsid w:val="007F00D6"/>
    <w:rsid w:val="007F09D9"/>
    <w:rsid w:val="007F10BF"/>
    <w:rsid w:val="007F1994"/>
    <w:rsid w:val="007F2B02"/>
    <w:rsid w:val="007F54B9"/>
    <w:rsid w:val="007F54F1"/>
    <w:rsid w:val="007F5663"/>
    <w:rsid w:val="007F7B35"/>
    <w:rsid w:val="007F7E5C"/>
    <w:rsid w:val="00801B59"/>
    <w:rsid w:val="0080211A"/>
    <w:rsid w:val="008022D8"/>
    <w:rsid w:val="00802821"/>
    <w:rsid w:val="00803A0C"/>
    <w:rsid w:val="00804524"/>
    <w:rsid w:val="008049AD"/>
    <w:rsid w:val="00804A06"/>
    <w:rsid w:val="00804FC4"/>
    <w:rsid w:val="00805433"/>
    <w:rsid w:val="00805B0D"/>
    <w:rsid w:val="00805CB4"/>
    <w:rsid w:val="008067A7"/>
    <w:rsid w:val="0080681D"/>
    <w:rsid w:val="00806A76"/>
    <w:rsid w:val="00807616"/>
    <w:rsid w:val="00811C9D"/>
    <w:rsid w:val="0081253A"/>
    <w:rsid w:val="008125FD"/>
    <w:rsid w:val="00812CEC"/>
    <w:rsid w:val="008134E1"/>
    <w:rsid w:val="00813968"/>
    <w:rsid w:val="0081419F"/>
    <w:rsid w:val="00814AEB"/>
    <w:rsid w:val="0081560B"/>
    <w:rsid w:val="00816C80"/>
    <w:rsid w:val="0081780B"/>
    <w:rsid w:val="008219BA"/>
    <w:rsid w:val="00822B22"/>
    <w:rsid w:val="00823183"/>
    <w:rsid w:val="00823C88"/>
    <w:rsid w:val="00823F8D"/>
    <w:rsid w:val="00827663"/>
    <w:rsid w:val="0083057B"/>
    <w:rsid w:val="00830C8F"/>
    <w:rsid w:val="00830FD4"/>
    <w:rsid w:val="00831286"/>
    <w:rsid w:val="00832B6C"/>
    <w:rsid w:val="008339E2"/>
    <w:rsid w:val="00833ABB"/>
    <w:rsid w:val="00834349"/>
    <w:rsid w:val="0083447B"/>
    <w:rsid w:val="00835042"/>
    <w:rsid w:val="00835E4D"/>
    <w:rsid w:val="00836B35"/>
    <w:rsid w:val="00837118"/>
    <w:rsid w:val="008377B3"/>
    <w:rsid w:val="00840325"/>
    <w:rsid w:val="0084141C"/>
    <w:rsid w:val="00841BCD"/>
    <w:rsid w:val="00841EBE"/>
    <w:rsid w:val="00842420"/>
    <w:rsid w:val="008425D8"/>
    <w:rsid w:val="00843FE8"/>
    <w:rsid w:val="008464C4"/>
    <w:rsid w:val="00846EA2"/>
    <w:rsid w:val="00847264"/>
    <w:rsid w:val="008479DC"/>
    <w:rsid w:val="00847C88"/>
    <w:rsid w:val="00850728"/>
    <w:rsid w:val="0085099B"/>
    <w:rsid w:val="00850DAC"/>
    <w:rsid w:val="00851A8E"/>
    <w:rsid w:val="00852EF8"/>
    <w:rsid w:val="00853270"/>
    <w:rsid w:val="0085365B"/>
    <w:rsid w:val="008550FA"/>
    <w:rsid w:val="008551E5"/>
    <w:rsid w:val="00856165"/>
    <w:rsid w:val="00856A09"/>
    <w:rsid w:val="00856F03"/>
    <w:rsid w:val="00856F12"/>
    <w:rsid w:val="00862B5E"/>
    <w:rsid w:val="00863EFD"/>
    <w:rsid w:val="00864C06"/>
    <w:rsid w:val="00864F2E"/>
    <w:rsid w:val="00864F50"/>
    <w:rsid w:val="0086568E"/>
    <w:rsid w:val="00865EDE"/>
    <w:rsid w:val="008662CA"/>
    <w:rsid w:val="00871095"/>
    <w:rsid w:val="00873AFC"/>
    <w:rsid w:val="008741A4"/>
    <w:rsid w:val="00874D6C"/>
    <w:rsid w:val="008752AE"/>
    <w:rsid w:val="008808D3"/>
    <w:rsid w:val="00881227"/>
    <w:rsid w:val="008813A1"/>
    <w:rsid w:val="00881609"/>
    <w:rsid w:val="008826C1"/>
    <w:rsid w:val="00883DFD"/>
    <w:rsid w:val="00884A97"/>
    <w:rsid w:val="00884E1C"/>
    <w:rsid w:val="008853CF"/>
    <w:rsid w:val="00891497"/>
    <w:rsid w:val="00891999"/>
    <w:rsid w:val="00891CE9"/>
    <w:rsid w:val="0089210C"/>
    <w:rsid w:val="00892CC9"/>
    <w:rsid w:val="00893A03"/>
    <w:rsid w:val="00893D2E"/>
    <w:rsid w:val="0089477D"/>
    <w:rsid w:val="00894DC2"/>
    <w:rsid w:val="00895FA3"/>
    <w:rsid w:val="008965F3"/>
    <w:rsid w:val="008971F9"/>
    <w:rsid w:val="00897502"/>
    <w:rsid w:val="008978FD"/>
    <w:rsid w:val="00897B6E"/>
    <w:rsid w:val="008A1684"/>
    <w:rsid w:val="008A1BF7"/>
    <w:rsid w:val="008A2285"/>
    <w:rsid w:val="008A3BE6"/>
    <w:rsid w:val="008A4B6D"/>
    <w:rsid w:val="008A4F3C"/>
    <w:rsid w:val="008A57C0"/>
    <w:rsid w:val="008A5B0E"/>
    <w:rsid w:val="008A7B5B"/>
    <w:rsid w:val="008B0961"/>
    <w:rsid w:val="008B1856"/>
    <w:rsid w:val="008B1EDF"/>
    <w:rsid w:val="008B30A6"/>
    <w:rsid w:val="008B328B"/>
    <w:rsid w:val="008B5A50"/>
    <w:rsid w:val="008B5A55"/>
    <w:rsid w:val="008B5DC8"/>
    <w:rsid w:val="008B70A0"/>
    <w:rsid w:val="008C02B9"/>
    <w:rsid w:val="008C1324"/>
    <w:rsid w:val="008C1E83"/>
    <w:rsid w:val="008C350B"/>
    <w:rsid w:val="008C3744"/>
    <w:rsid w:val="008C39F7"/>
    <w:rsid w:val="008C5227"/>
    <w:rsid w:val="008C5AB4"/>
    <w:rsid w:val="008C5CB0"/>
    <w:rsid w:val="008C5FF4"/>
    <w:rsid w:val="008C653D"/>
    <w:rsid w:val="008C71AE"/>
    <w:rsid w:val="008C71B3"/>
    <w:rsid w:val="008C73B5"/>
    <w:rsid w:val="008D05EA"/>
    <w:rsid w:val="008D0A7A"/>
    <w:rsid w:val="008D0DEB"/>
    <w:rsid w:val="008D1A06"/>
    <w:rsid w:val="008D3765"/>
    <w:rsid w:val="008D395B"/>
    <w:rsid w:val="008D43CF"/>
    <w:rsid w:val="008D4F45"/>
    <w:rsid w:val="008D52ED"/>
    <w:rsid w:val="008D5922"/>
    <w:rsid w:val="008D5A0B"/>
    <w:rsid w:val="008E2860"/>
    <w:rsid w:val="008E3767"/>
    <w:rsid w:val="008E4185"/>
    <w:rsid w:val="008E4C9E"/>
    <w:rsid w:val="008E53D2"/>
    <w:rsid w:val="008E5ECE"/>
    <w:rsid w:val="008E7408"/>
    <w:rsid w:val="008E75C5"/>
    <w:rsid w:val="008F0D5E"/>
    <w:rsid w:val="008F0F85"/>
    <w:rsid w:val="008F114F"/>
    <w:rsid w:val="008F1205"/>
    <w:rsid w:val="008F131B"/>
    <w:rsid w:val="008F1F41"/>
    <w:rsid w:val="008F2693"/>
    <w:rsid w:val="008F5441"/>
    <w:rsid w:val="008F5C76"/>
    <w:rsid w:val="008F68EC"/>
    <w:rsid w:val="008F7FAA"/>
    <w:rsid w:val="00900903"/>
    <w:rsid w:val="0090091A"/>
    <w:rsid w:val="00900C7F"/>
    <w:rsid w:val="00901191"/>
    <w:rsid w:val="00901BF5"/>
    <w:rsid w:val="00903032"/>
    <w:rsid w:val="009042BD"/>
    <w:rsid w:val="00904F80"/>
    <w:rsid w:val="00904FE4"/>
    <w:rsid w:val="009065E0"/>
    <w:rsid w:val="009066A6"/>
    <w:rsid w:val="009131FA"/>
    <w:rsid w:val="009136CD"/>
    <w:rsid w:val="00913DF0"/>
    <w:rsid w:val="00914044"/>
    <w:rsid w:val="00914766"/>
    <w:rsid w:val="009147D0"/>
    <w:rsid w:val="009167B6"/>
    <w:rsid w:val="009173DA"/>
    <w:rsid w:val="00917C93"/>
    <w:rsid w:val="0092098B"/>
    <w:rsid w:val="00921858"/>
    <w:rsid w:val="00921D9A"/>
    <w:rsid w:val="00921E48"/>
    <w:rsid w:val="009221B1"/>
    <w:rsid w:val="009234AF"/>
    <w:rsid w:val="009237CA"/>
    <w:rsid w:val="00923AD3"/>
    <w:rsid w:val="00923F93"/>
    <w:rsid w:val="00924428"/>
    <w:rsid w:val="0092454D"/>
    <w:rsid w:val="00925074"/>
    <w:rsid w:val="0092635A"/>
    <w:rsid w:val="00926FB6"/>
    <w:rsid w:val="00927029"/>
    <w:rsid w:val="00927740"/>
    <w:rsid w:val="00927891"/>
    <w:rsid w:val="00927F20"/>
    <w:rsid w:val="00930767"/>
    <w:rsid w:val="009308B8"/>
    <w:rsid w:val="009308E0"/>
    <w:rsid w:val="00932065"/>
    <w:rsid w:val="00934830"/>
    <w:rsid w:val="00934F7E"/>
    <w:rsid w:val="009350D0"/>
    <w:rsid w:val="0093562D"/>
    <w:rsid w:val="00936159"/>
    <w:rsid w:val="00936E1E"/>
    <w:rsid w:val="0093745F"/>
    <w:rsid w:val="00937EFA"/>
    <w:rsid w:val="00940ABF"/>
    <w:rsid w:val="00940EC0"/>
    <w:rsid w:val="00941259"/>
    <w:rsid w:val="009413BE"/>
    <w:rsid w:val="009430B3"/>
    <w:rsid w:val="009436E3"/>
    <w:rsid w:val="00945FA7"/>
    <w:rsid w:val="00946B66"/>
    <w:rsid w:val="009501A4"/>
    <w:rsid w:val="0095198E"/>
    <w:rsid w:val="00951E08"/>
    <w:rsid w:val="00954500"/>
    <w:rsid w:val="009556C9"/>
    <w:rsid w:val="00956183"/>
    <w:rsid w:val="0095697A"/>
    <w:rsid w:val="009574CA"/>
    <w:rsid w:val="00957DCA"/>
    <w:rsid w:val="0096089C"/>
    <w:rsid w:val="00960F1C"/>
    <w:rsid w:val="00961BF9"/>
    <w:rsid w:val="00962792"/>
    <w:rsid w:val="00962E70"/>
    <w:rsid w:val="0096442E"/>
    <w:rsid w:val="00964758"/>
    <w:rsid w:val="009659E1"/>
    <w:rsid w:val="00965C2A"/>
    <w:rsid w:val="00966319"/>
    <w:rsid w:val="0096685A"/>
    <w:rsid w:val="00970176"/>
    <w:rsid w:val="00970A04"/>
    <w:rsid w:val="00970A85"/>
    <w:rsid w:val="00970D1B"/>
    <w:rsid w:val="00970F8E"/>
    <w:rsid w:val="00971849"/>
    <w:rsid w:val="00972860"/>
    <w:rsid w:val="00972870"/>
    <w:rsid w:val="0097374D"/>
    <w:rsid w:val="00973A63"/>
    <w:rsid w:val="00974786"/>
    <w:rsid w:val="009748A7"/>
    <w:rsid w:val="009752E2"/>
    <w:rsid w:val="009759FF"/>
    <w:rsid w:val="00976828"/>
    <w:rsid w:val="00976954"/>
    <w:rsid w:val="00977386"/>
    <w:rsid w:val="009777D2"/>
    <w:rsid w:val="00977E1D"/>
    <w:rsid w:val="00980840"/>
    <w:rsid w:val="0098090B"/>
    <w:rsid w:val="009814BF"/>
    <w:rsid w:val="00982894"/>
    <w:rsid w:val="009838CA"/>
    <w:rsid w:val="00985183"/>
    <w:rsid w:val="00985677"/>
    <w:rsid w:val="009858F3"/>
    <w:rsid w:val="00985961"/>
    <w:rsid w:val="00987D51"/>
    <w:rsid w:val="0099214B"/>
    <w:rsid w:val="00992CE2"/>
    <w:rsid w:val="00993BCC"/>
    <w:rsid w:val="00995ED8"/>
    <w:rsid w:val="0099604A"/>
    <w:rsid w:val="009964CE"/>
    <w:rsid w:val="00996AFB"/>
    <w:rsid w:val="0099785E"/>
    <w:rsid w:val="00997AEF"/>
    <w:rsid w:val="00997CD1"/>
    <w:rsid w:val="009A027D"/>
    <w:rsid w:val="009A03FE"/>
    <w:rsid w:val="009A0FDE"/>
    <w:rsid w:val="009A1119"/>
    <w:rsid w:val="009A2FE0"/>
    <w:rsid w:val="009A3075"/>
    <w:rsid w:val="009A3BFB"/>
    <w:rsid w:val="009A423D"/>
    <w:rsid w:val="009A45F6"/>
    <w:rsid w:val="009A57A3"/>
    <w:rsid w:val="009A648D"/>
    <w:rsid w:val="009A789F"/>
    <w:rsid w:val="009B0573"/>
    <w:rsid w:val="009B09DB"/>
    <w:rsid w:val="009B1F2B"/>
    <w:rsid w:val="009B38BF"/>
    <w:rsid w:val="009B4EC5"/>
    <w:rsid w:val="009B5335"/>
    <w:rsid w:val="009B7B4B"/>
    <w:rsid w:val="009B7C21"/>
    <w:rsid w:val="009C0EF4"/>
    <w:rsid w:val="009C1328"/>
    <w:rsid w:val="009C14D5"/>
    <w:rsid w:val="009C1E3C"/>
    <w:rsid w:val="009C3FCE"/>
    <w:rsid w:val="009C4551"/>
    <w:rsid w:val="009C493F"/>
    <w:rsid w:val="009C53C7"/>
    <w:rsid w:val="009C57D0"/>
    <w:rsid w:val="009C5829"/>
    <w:rsid w:val="009C7850"/>
    <w:rsid w:val="009C7DEC"/>
    <w:rsid w:val="009D0550"/>
    <w:rsid w:val="009D05C5"/>
    <w:rsid w:val="009D105C"/>
    <w:rsid w:val="009D2172"/>
    <w:rsid w:val="009D31BF"/>
    <w:rsid w:val="009D358F"/>
    <w:rsid w:val="009D4211"/>
    <w:rsid w:val="009D64F7"/>
    <w:rsid w:val="009D6610"/>
    <w:rsid w:val="009D766A"/>
    <w:rsid w:val="009D7AA5"/>
    <w:rsid w:val="009E0958"/>
    <w:rsid w:val="009E1AA4"/>
    <w:rsid w:val="009E2C7D"/>
    <w:rsid w:val="009E3471"/>
    <w:rsid w:val="009E4E6E"/>
    <w:rsid w:val="009E5166"/>
    <w:rsid w:val="009E51D2"/>
    <w:rsid w:val="009E692C"/>
    <w:rsid w:val="009E6AAB"/>
    <w:rsid w:val="009F0091"/>
    <w:rsid w:val="009F056B"/>
    <w:rsid w:val="009F0EBE"/>
    <w:rsid w:val="009F1D35"/>
    <w:rsid w:val="009F2115"/>
    <w:rsid w:val="009F29BF"/>
    <w:rsid w:val="009F2E63"/>
    <w:rsid w:val="009F341C"/>
    <w:rsid w:val="009F3D3D"/>
    <w:rsid w:val="009F3E1B"/>
    <w:rsid w:val="009F3F61"/>
    <w:rsid w:val="009F4332"/>
    <w:rsid w:val="009F5005"/>
    <w:rsid w:val="009F51AD"/>
    <w:rsid w:val="009F52C4"/>
    <w:rsid w:val="009F6363"/>
    <w:rsid w:val="009F65F1"/>
    <w:rsid w:val="009F6C6E"/>
    <w:rsid w:val="009F760D"/>
    <w:rsid w:val="00A00A3E"/>
    <w:rsid w:val="00A01082"/>
    <w:rsid w:val="00A014F7"/>
    <w:rsid w:val="00A0267E"/>
    <w:rsid w:val="00A04992"/>
    <w:rsid w:val="00A056AC"/>
    <w:rsid w:val="00A126FA"/>
    <w:rsid w:val="00A12F16"/>
    <w:rsid w:val="00A1303F"/>
    <w:rsid w:val="00A13CE4"/>
    <w:rsid w:val="00A13FA6"/>
    <w:rsid w:val="00A147AA"/>
    <w:rsid w:val="00A148F7"/>
    <w:rsid w:val="00A14BFF"/>
    <w:rsid w:val="00A153B2"/>
    <w:rsid w:val="00A15997"/>
    <w:rsid w:val="00A16B91"/>
    <w:rsid w:val="00A1722D"/>
    <w:rsid w:val="00A1769B"/>
    <w:rsid w:val="00A208CD"/>
    <w:rsid w:val="00A21465"/>
    <w:rsid w:val="00A21911"/>
    <w:rsid w:val="00A21D71"/>
    <w:rsid w:val="00A21F62"/>
    <w:rsid w:val="00A22541"/>
    <w:rsid w:val="00A226EF"/>
    <w:rsid w:val="00A22748"/>
    <w:rsid w:val="00A22B78"/>
    <w:rsid w:val="00A24837"/>
    <w:rsid w:val="00A24DE6"/>
    <w:rsid w:val="00A258A4"/>
    <w:rsid w:val="00A25AE5"/>
    <w:rsid w:val="00A25FEF"/>
    <w:rsid w:val="00A26442"/>
    <w:rsid w:val="00A275D2"/>
    <w:rsid w:val="00A3044F"/>
    <w:rsid w:val="00A30C19"/>
    <w:rsid w:val="00A30F83"/>
    <w:rsid w:val="00A3103D"/>
    <w:rsid w:val="00A31CF7"/>
    <w:rsid w:val="00A31EFB"/>
    <w:rsid w:val="00A3218A"/>
    <w:rsid w:val="00A32628"/>
    <w:rsid w:val="00A33ADC"/>
    <w:rsid w:val="00A3550F"/>
    <w:rsid w:val="00A35B4D"/>
    <w:rsid w:val="00A37002"/>
    <w:rsid w:val="00A37DD6"/>
    <w:rsid w:val="00A404D8"/>
    <w:rsid w:val="00A40745"/>
    <w:rsid w:val="00A40D1B"/>
    <w:rsid w:val="00A4355E"/>
    <w:rsid w:val="00A441DE"/>
    <w:rsid w:val="00A44310"/>
    <w:rsid w:val="00A447C3"/>
    <w:rsid w:val="00A44AA3"/>
    <w:rsid w:val="00A44BD9"/>
    <w:rsid w:val="00A44C27"/>
    <w:rsid w:val="00A454F3"/>
    <w:rsid w:val="00A46B46"/>
    <w:rsid w:val="00A51AA0"/>
    <w:rsid w:val="00A52006"/>
    <w:rsid w:val="00A520D9"/>
    <w:rsid w:val="00A52320"/>
    <w:rsid w:val="00A535FE"/>
    <w:rsid w:val="00A541E8"/>
    <w:rsid w:val="00A54C7C"/>
    <w:rsid w:val="00A55654"/>
    <w:rsid w:val="00A5602E"/>
    <w:rsid w:val="00A56557"/>
    <w:rsid w:val="00A56575"/>
    <w:rsid w:val="00A57B36"/>
    <w:rsid w:val="00A57D7C"/>
    <w:rsid w:val="00A6007F"/>
    <w:rsid w:val="00A60771"/>
    <w:rsid w:val="00A60BDF"/>
    <w:rsid w:val="00A61C84"/>
    <w:rsid w:val="00A62E52"/>
    <w:rsid w:val="00A64DA0"/>
    <w:rsid w:val="00A65508"/>
    <w:rsid w:val="00A65536"/>
    <w:rsid w:val="00A65ACD"/>
    <w:rsid w:val="00A65D4F"/>
    <w:rsid w:val="00A660C8"/>
    <w:rsid w:val="00A722D0"/>
    <w:rsid w:val="00A72F40"/>
    <w:rsid w:val="00A73567"/>
    <w:rsid w:val="00A744FF"/>
    <w:rsid w:val="00A752E1"/>
    <w:rsid w:val="00A75532"/>
    <w:rsid w:val="00A7596D"/>
    <w:rsid w:val="00A75B0E"/>
    <w:rsid w:val="00A764EE"/>
    <w:rsid w:val="00A8111C"/>
    <w:rsid w:val="00A83835"/>
    <w:rsid w:val="00A83BF5"/>
    <w:rsid w:val="00A83E97"/>
    <w:rsid w:val="00A8408B"/>
    <w:rsid w:val="00A84BED"/>
    <w:rsid w:val="00A84E43"/>
    <w:rsid w:val="00A854CD"/>
    <w:rsid w:val="00A8572E"/>
    <w:rsid w:val="00A86F5D"/>
    <w:rsid w:val="00A90347"/>
    <w:rsid w:val="00A903A4"/>
    <w:rsid w:val="00A9117B"/>
    <w:rsid w:val="00A91A38"/>
    <w:rsid w:val="00A91A61"/>
    <w:rsid w:val="00A9217B"/>
    <w:rsid w:val="00A92494"/>
    <w:rsid w:val="00A92BCD"/>
    <w:rsid w:val="00A93992"/>
    <w:rsid w:val="00A94A31"/>
    <w:rsid w:val="00A9629C"/>
    <w:rsid w:val="00A96FC1"/>
    <w:rsid w:val="00A97308"/>
    <w:rsid w:val="00A97599"/>
    <w:rsid w:val="00A97DBA"/>
    <w:rsid w:val="00AA048A"/>
    <w:rsid w:val="00AA1B0E"/>
    <w:rsid w:val="00AA2F2F"/>
    <w:rsid w:val="00AA4093"/>
    <w:rsid w:val="00AA47B6"/>
    <w:rsid w:val="00AA4FA1"/>
    <w:rsid w:val="00AA5D61"/>
    <w:rsid w:val="00AA7882"/>
    <w:rsid w:val="00AB38C2"/>
    <w:rsid w:val="00AB404F"/>
    <w:rsid w:val="00AB42A0"/>
    <w:rsid w:val="00AB4700"/>
    <w:rsid w:val="00AB4C36"/>
    <w:rsid w:val="00AB5815"/>
    <w:rsid w:val="00AB5EE3"/>
    <w:rsid w:val="00AB7040"/>
    <w:rsid w:val="00AB71BB"/>
    <w:rsid w:val="00AB7BCC"/>
    <w:rsid w:val="00AC0C6D"/>
    <w:rsid w:val="00AC163B"/>
    <w:rsid w:val="00AC1A5A"/>
    <w:rsid w:val="00AC1E25"/>
    <w:rsid w:val="00AC225D"/>
    <w:rsid w:val="00AC36F7"/>
    <w:rsid w:val="00AC3FAC"/>
    <w:rsid w:val="00AC40A7"/>
    <w:rsid w:val="00AC4C7E"/>
    <w:rsid w:val="00AC57AF"/>
    <w:rsid w:val="00AC5CA7"/>
    <w:rsid w:val="00AC6058"/>
    <w:rsid w:val="00AC6E84"/>
    <w:rsid w:val="00AD01FE"/>
    <w:rsid w:val="00AD12B6"/>
    <w:rsid w:val="00AD19F2"/>
    <w:rsid w:val="00AD3556"/>
    <w:rsid w:val="00AD3AF7"/>
    <w:rsid w:val="00AD5AB4"/>
    <w:rsid w:val="00AD5DBD"/>
    <w:rsid w:val="00AD60E8"/>
    <w:rsid w:val="00AD7D1D"/>
    <w:rsid w:val="00AE029B"/>
    <w:rsid w:val="00AE0F54"/>
    <w:rsid w:val="00AE101E"/>
    <w:rsid w:val="00AE12DE"/>
    <w:rsid w:val="00AE173A"/>
    <w:rsid w:val="00AE2BA5"/>
    <w:rsid w:val="00AE4431"/>
    <w:rsid w:val="00AE46BB"/>
    <w:rsid w:val="00AE4DED"/>
    <w:rsid w:val="00AE56B1"/>
    <w:rsid w:val="00AE5CEC"/>
    <w:rsid w:val="00AE610E"/>
    <w:rsid w:val="00AE6D09"/>
    <w:rsid w:val="00AE6DC7"/>
    <w:rsid w:val="00AE7208"/>
    <w:rsid w:val="00AE74AD"/>
    <w:rsid w:val="00AE7F32"/>
    <w:rsid w:val="00AF0D98"/>
    <w:rsid w:val="00AF1067"/>
    <w:rsid w:val="00AF1245"/>
    <w:rsid w:val="00AF3D3A"/>
    <w:rsid w:val="00AF3E70"/>
    <w:rsid w:val="00AF3F32"/>
    <w:rsid w:val="00AF4883"/>
    <w:rsid w:val="00AF51E0"/>
    <w:rsid w:val="00AF5B1D"/>
    <w:rsid w:val="00AF7136"/>
    <w:rsid w:val="00AF7A7C"/>
    <w:rsid w:val="00AF7B6F"/>
    <w:rsid w:val="00AF7F07"/>
    <w:rsid w:val="00B0091E"/>
    <w:rsid w:val="00B017F8"/>
    <w:rsid w:val="00B02070"/>
    <w:rsid w:val="00B03802"/>
    <w:rsid w:val="00B0401F"/>
    <w:rsid w:val="00B05FA1"/>
    <w:rsid w:val="00B0624E"/>
    <w:rsid w:val="00B076DE"/>
    <w:rsid w:val="00B07F65"/>
    <w:rsid w:val="00B07FD9"/>
    <w:rsid w:val="00B1098D"/>
    <w:rsid w:val="00B11319"/>
    <w:rsid w:val="00B11DA3"/>
    <w:rsid w:val="00B136ED"/>
    <w:rsid w:val="00B13A31"/>
    <w:rsid w:val="00B14599"/>
    <w:rsid w:val="00B155AF"/>
    <w:rsid w:val="00B15FBA"/>
    <w:rsid w:val="00B16C2C"/>
    <w:rsid w:val="00B176FF"/>
    <w:rsid w:val="00B2023D"/>
    <w:rsid w:val="00B20B34"/>
    <w:rsid w:val="00B22852"/>
    <w:rsid w:val="00B242C3"/>
    <w:rsid w:val="00B2521C"/>
    <w:rsid w:val="00B25A5A"/>
    <w:rsid w:val="00B26865"/>
    <w:rsid w:val="00B26C61"/>
    <w:rsid w:val="00B26C6A"/>
    <w:rsid w:val="00B27A52"/>
    <w:rsid w:val="00B300C9"/>
    <w:rsid w:val="00B30E87"/>
    <w:rsid w:val="00B310F9"/>
    <w:rsid w:val="00B31115"/>
    <w:rsid w:val="00B31938"/>
    <w:rsid w:val="00B31D96"/>
    <w:rsid w:val="00B31F96"/>
    <w:rsid w:val="00B323C8"/>
    <w:rsid w:val="00B32B50"/>
    <w:rsid w:val="00B32D39"/>
    <w:rsid w:val="00B33703"/>
    <w:rsid w:val="00B344D4"/>
    <w:rsid w:val="00B34975"/>
    <w:rsid w:val="00B35CA2"/>
    <w:rsid w:val="00B36625"/>
    <w:rsid w:val="00B376EA"/>
    <w:rsid w:val="00B407A4"/>
    <w:rsid w:val="00B408B6"/>
    <w:rsid w:val="00B434FC"/>
    <w:rsid w:val="00B46559"/>
    <w:rsid w:val="00B47468"/>
    <w:rsid w:val="00B476C5"/>
    <w:rsid w:val="00B477B4"/>
    <w:rsid w:val="00B50B05"/>
    <w:rsid w:val="00B51653"/>
    <w:rsid w:val="00B53780"/>
    <w:rsid w:val="00B5410A"/>
    <w:rsid w:val="00B5417B"/>
    <w:rsid w:val="00B542DA"/>
    <w:rsid w:val="00B54BE9"/>
    <w:rsid w:val="00B557C3"/>
    <w:rsid w:val="00B56208"/>
    <w:rsid w:val="00B56551"/>
    <w:rsid w:val="00B56D6A"/>
    <w:rsid w:val="00B5798A"/>
    <w:rsid w:val="00B61508"/>
    <w:rsid w:val="00B61F86"/>
    <w:rsid w:val="00B6311A"/>
    <w:rsid w:val="00B653CA"/>
    <w:rsid w:val="00B6556D"/>
    <w:rsid w:val="00B657D5"/>
    <w:rsid w:val="00B674EA"/>
    <w:rsid w:val="00B70542"/>
    <w:rsid w:val="00B71879"/>
    <w:rsid w:val="00B72252"/>
    <w:rsid w:val="00B72CF2"/>
    <w:rsid w:val="00B72FF6"/>
    <w:rsid w:val="00B73862"/>
    <w:rsid w:val="00B73F43"/>
    <w:rsid w:val="00B7515B"/>
    <w:rsid w:val="00B75BBF"/>
    <w:rsid w:val="00B77127"/>
    <w:rsid w:val="00B77BDE"/>
    <w:rsid w:val="00B81CDC"/>
    <w:rsid w:val="00B82E96"/>
    <w:rsid w:val="00B82F2E"/>
    <w:rsid w:val="00B8320C"/>
    <w:rsid w:val="00B839AB"/>
    <w:rsid w:val="00B83F21"/>
    <w:rsid w:val="00B840C7"/>
    <w:rsid w:val="00B84208"/>
    <w:rsid w:val="00B844F7"/>
    <w:rsid w:val="00B84CB4"/>
    <w:rsid w:val="00B86A31"/>
    <w:rsid w:val="00B86A52"/>
    <w:rsid w:val="00B874A4"/>
    <w:rsid w:val="00B87821"/>
    <w:rsid w:val="00B87A85"/>
    <w:rsid w:val="00B90C96"/>
    <w:rsid w:val="00B91923"/>
    <w:rsid w:val="00B91CCD"/>
    <w:rsid w:val="00B92CDB"/>
    <w:rsid w:val="00B93337"/>
    <w:rsid w:val="00B934CF"/>
    <w:rsid w:val="00B93634"/>
    <w:rsid w:val="00B9732E"/>
    <w:rsid w:val="00BA09D4"/>
    <w:rsid w:val="00BA308C"/>
    <w:rsid w:val="00BA37D5"/>
    <w:rsid w:val="00BA46FF"/>
    <w:rsid w:val="00BA4E14"/>
    <w:rsid w:val="00BA552D"/>
    <w:rsid w:val="00BA5A84"/>
    <w:rsid w:val="00BA5BB6"/>
    <w:rsid w:val="00BA5BC8"/>
    <w:rsid w:val="00BA6B66"/>
    <w:rsid w:val="00BA6B93"/>
    <w:rsid w:val="00BA6E48"/>
    <w:rsid w:val="00BA73C4"/>
    <w:rsid w:val="00BB045C"/>
    <w:rsid w:val="00BB0848"/>
    <w:rsid w:val="00BB14DD"/>
    <w:rsid w:val="00BB2132"/>
    <w:rsid w:val="00BB24E1"/>
    <w:rsid w:val="00BB3D21"/>
    <w:rsid w:val="00BB43BC"/>
    <w:rsid w:val="00BB6689"/>
    <w:rsid w:val="00BC0E33"/>
    <w:rsid w:val="00BC1D4F"/>
    <w:rsid w:val="00BC1F16"/>
    <w:rsid w:val="00BC34CB"/>
    <w:rsid w:val="00BC3E0E"/>
    <w:rsid w:val="00BC6183"/>
    <w:rsid w:val="00BC63A0"/>
    <w:rsid w:val="00BC732A"/>
    <w:rsid w:val="00BC7A66"/>
    <w:rsid w:val="00BC7FC4"/>
    <w:rsid w:val="00BD1135"/>
    <w:rsid w:val="00BD137A"/>
    <w:rsid w:val="00BD2FC9"/>
    <w:rsid w:val="00BD30F8"/>
    <w:rsid w:val="00BD42C4"/>
    <w:rsid w:val="00BD5120"/>
    <w:rsid w:val="00BD55F7"/>
    <w:rsid w:val="00BD6E76"/>
    <w:rsid w:val="00BE03DF"/>
    <w:rsid w:val="00BE0AC4"/>
    <w:rsid w:val="00BE0AF6"/>
    <w:rsid w:val="00BE12F5"/>
    <w:rsid w:val="00BE1956"/>
    <w:rsid w:val="00BE1F03"/>
    <w:rsid w:val="00BE34BE"/>
    <w:rsid w:val="00BE4A52"/>
    <w:rsid w:val="00BE54E4"/>
    <w:rsid w:val="00BE5804"/>
    <w:rsid w:val="00BE58A7"/>
    <w:rsid w:val="00BE5C59"/>
    <w:rsid w:val="00BE6162"/>
    <w:rsid w:val="00BE6635"/>
    <w:rsid w:val="00BF0128"/>
    <w:rsid w:val="00BF1502"/>
    <w:rsid w:val="00BF158C"/>
    <w:rsid w:val="00BF2218"/>
    <w:rsid w:val="00BF2425"/>
    <w:rsid w:val="00BF288E"/>
    <w:rsid w:val="00BF3127"/>
    <w:rsid w:val="00BF3D4C"/>
    <w:rsid w:val="00BF43EA"/>
    <w:rsid w:val="00BF449D"/>
    <w:rsid w:val="00BF546F"/>
    <w:rsid w:val="00BF59BC"/>
    <w:rsid w:val="00BF6058"/>
    <w:rsid w:val="00BF77A3"/>
    <w:rsid w:val="00BF7D3E"/>
    <w:rsid w:val="00C0075B"/>
    <w:rsid w:val="00C0216F"/>
    <w:rsid w:val="00C029B0"/>
    <w:rsid w:val="00C02CAD"/>
    <w:rsid w:val="00C03136"/>
    <w:rsid w:val="00C03298"/>
    <w:rsid w:val="00C03982"/>
    <w:rsid w:val="00C03A3A"/>
    <w:rsid w:val="00C03B48"/>
    <w:rsid w:val="00C0426B"/>
    <w:rsid w:val="00C045DF"/>
    <w:rsid w:val="00C04B1A"/>
    <w:rsid w:val="00C06090"/>
    <w:rsid w:val="00C064C0"/>
    <w:rsid w:val="00C1077A"/>
    <w:rsid w:val="00C145C7"/>
    <w:rsid w:val="00C14BC7"/>
    <w:rsid w:val="00C159CA"/>
    <w:rsid w:val="00C16F59"/>
    <w:rsid w:val="00C17634"/>
    <w:rsid w:val="00C17B06"/>
    <w:rsid w:val="00C201B8"/>
    <w:rsid w:val="00C2050E"/>
    <w:rsid w:val="00C224B7"/>
    <w:rsid w:val="00C22A35"/>
    <w:rsid w:val="00C22F74"/>
    <w:rsid w:val="00C23C6E"/>
    <w:rsid w:val="00C24A3F"/>
    <w:rsid w:val="00C2578F"/>
    <w:rsid w:val="00C25A3B"/>
    <w:rsid w:val="00C26A71"/>
    <w:rsid w:val="00C26D43"/>
    <w:rsid w:val="00C26FAA"/>
    <w:rsid w:val="00C30930"/>
    <w:rsid w:val="00C314E5"/>
    <w:rsid w:val="00C31ADC"/>
    <w:rsid w:val="00C32346"/>
    <w:rsid w:val="00C334E4"/>
    <w:rsid w:val="00C33B6A"/>
    <w:rsid w:val="00C33CB5"/>
    <w:rsid w:val="00C33CC9"/>
    <w:rsid w:val="00C33E7C"/>
    <w:rsid w:val="00C34AA8"/>
    <w:rsid w:val="00C34B35"/>
    <w:rsid w:val="00C34BF9"/>
    <w:rsid w:val="00C35173"/>
    <w:rsid w:val="00C3672D"/>
    <w:rsid w:val="00C36F70"/>
    <w:rsid w:val="00C37396"/>
    <w:rsid w:val="00C37B08"/>
    <w:rsid w:val="00C409AB"/>
    <w:rsid w:val="00C41C4A"/>
    <w:rsid w:val="00C41E4A"/>
    <w:rsid w:val="00C457D9"/>
    <w:rsid w:val="00C45AC7"/>
    <w:rsid w:val="00C46548"/>
    <w:rsid w:val="00C46704"/>
    <w:rsid w:val="00C46754"/>
    <w:rsid w:val="00C47C10"/>
    <w:rsid w:val="00C47F85"/>
    <w:rsid w:val="00C506E3"/>
    <w:rsid w:val="00C520A0"/>
    <w:rsid w:val="00C52A67"/>
    <w:rsid w:val="00C53A86"/>
    <w:rsid w:val="00C53BAE"/>
    <w:rsid w:val="00C555E7"/>
    <w:rsid w:val="00C566C9"/>
    <w:rsid w:val="00C5722F"/>
    <w:rsid w:val="00C574D5"/>
    <w:rsid w:val="00C60169"/>
    <w:rsid w:val="00C60A84"/>
    <w:rsid w:val="00C6289B"/>
    <w:rsid w:val="00C63341"/>
    <w:rsid w:val="00C63900"/>
    <w:rsid w:val="00C63DF1"/>
    <w:rsid w:val="00C64578"/>
    <w:rsid w:val="00C65B93"/>
    <w:rsid w:val="00C66C57"/>
    <w:rsid w:val="00C67595"/>
    <w:rsid w:val="00C71ADF"/>
    <w:rsid w:val="00C72306"/>
    <w:rsid w:val="00C72FC6"/>
    <w:rsid w:val="00C7394E"/>
    <w:rsid w:val="00C73E1F"/>
    <w:rsid w:val="00C73EB0"/>
    <w:rsid w:val="00C73F32"/>
    <w:rsid w:val="00C746FB"/>
    <w:rsid w:val="00C75744"/>
    <w:rsid w:val="00C7579B"/>
    <w:rsid w:val="00C75912"/>
    <w:rsid w:val="00C76704"/>
    <w:rsid w:val="00C7715A"/>
    <w:rsid w:val="00C77B5E"/>
    <w:rsid w:val="00C806B9"/>
    <w:rsid w:val="00C80F10"/>
    <w:rsid w:val="00C81131"/>
    <w:rsid w:val="00C817A3"/>
    <w:rsid w:val="00C818E0"/>
    <w:rsid w:val="00C8207E"/>
    <w:rsid w:val="00C825B4"/>
    <w:rsid w:val="00C84078"/>
    <w:rsid w:val="00C85841"/>
    <w:rsid w:val="00C86F5D"/>
    <w:rsid w:val="00C87462"/>
    <w:rsid w:val="00C90E19"/>
    <w:rsid w:val="00C90F4B"/>
    <w:rsid w:val="00C90F86"/>
    <w:rsid w:val="00C91138"/>
    <w:rsid w:val="00C91314"/>
    <w:rsid w:val="00C924F5"/>
    <w:rsid w:val="00C936B5"/>
    <w:rsid w:val="00C94C74"/>
    <w:rsid w:val="00C96380"/>
    <w:rsid w:val="00C9638E"/>
    <w:rsid w:val="00C97CF7"/>
    <w:rsid w:val="00CA0AF4"/>
    <w:rsid w:val="00CA0C43"/>
    <w:rsid w:val="00CA180C"/>
    <w:rsid w:val="00CA34E7"/>
    <w:rsid w:val="00CA3BB3"/>
    <w:rsid w:val="00CA3DEE"/>
    <w:rsid w:val="00CA427E"/>
    <w:rsid w:val="00CA6005"/>
    <w:rsid w:val="00CA6065"/>
    <w:rsid w:val="00CA7FD5"/>
    <w:rsid w:val="00CB0A32"/>
    <w:rsid w:val="00CB0FB6"/>
    <w:rsid w:val="00CB1260"/>
    <w:rsid w:val="00CB2058"/>
    <w:rsid w:val="00CB22B2"/>
    <w:rsid w:val="00CB264F"/>
    <w:rsid w:val="00CB2E7F"/>
    <w:rsid w:val="00CB334D"/>
    <w:rsid w:val="00CB5035"/>
    <w:rsid w:val="00CB5351"/>
    <w:rsid w:val="00CB568C"/>
    <w:rsid w:val="00CB588D"/>
    <w:rsid w:val="00CB58B3"/>
    <w:rsid w:val="00CB7DA8"/>
    <w:rsid w:val="00CB7F2F"/>
    <w:rsid w:val="00CC00CA"/>
    <w:rsid w:val="00CC112A"/>
    <w:rsid w:val="00CC1256"/>
    <w:rsid w:val="00CC22DD"/>
    <w:rsid w:val="00CC2621"/>
    <w:rsid w:val="00CC344B"/>
    <w:rsid w:val="00CC3934"/>
    <w:rsid w:val="00CC3EE2"/>
    <w:rsid w:val="00CC492A"/>
    <w:rsid w:val="00CC59BF"/>
    <w:rsid w:val="00CC6185"/>
    <w:rsid w:val="00CC6216"/>
    <w:rsid w:val="00CC6666"/>
    <w:rsid w:val="00CC7B9A"/>
    <w:rsid w:val="00CD01E0"/>
    <w:rsid w:val="00CD181F"/>
    <w:rsid w:val="00CD1921"/>
    <w:rsid w:val="00CD25B9"/>
    <w:rsid w:val="00CD2755"/>
    <w:rsid w:val="00CD3926"/>
    <w:rsid w:val="00CD4465"/>
    <w:rsid w:val="00CD543C"/>
    <w:rsid w:val="00CD6F4D"/>
    <w:rsid w:val="00CD7093"/>
    <w:rsid w:val="00CD7492"/>
    <w:rsid w:val="00CD78AF"/>
    <w:rsid w:val="00CE082D"/>
    <w:rsid w:val="00CE1DE3"/>
    <w:rsid w:val="00CE2731"/>
    <w:rsid w:val="00CE2785"/>
    <w:rsid w:val="00CE28FD"/>
    <w:rsid w:val="00CE2DFE"/>
    <w:rsid w:val="00CE2EEA"/>
    <w:rsid w:val="00CE3A6B"/>
    <w:rsid w:val="00CE4128"/>
    <w:rsid w:val="00CE48F1"/>
    <w:rsid w:val="00CE5D55"/>
    <w:rsid w:val="00CE5F72"/>
    <w:rsid w:val="00CE7129"/>
    <w:rsid w:val="00CF131F"/>
    <w:rsid w:val="00CF2DE5"/>
    <w:rsid w:val="00CF5A69"/>
    <w:rsid w:val="00CF6362"/>
    <w:rsid w:val="00CF67DC"/>
    <w:rsid w:val="00CF68E3"/>
    <w:rsid w:val="00CF695D"/>
    <w:rsid w:val="00CF6A25"/>
    <w:rsid w:val="00CF76DA"/>
    <w:rsid w:val="00D00211"/>
    <w:rsid w:val="00D006D1"/>
    <w:rsid w:val="00D009A2"/>
    <w:rsid w:val="00D00B17"/>
    <w:rsid w:val="00D025AE"/>
    <w:rsid w:val="00D02D09"/>
    <w:rsid w:val="00D02EC7"/>
    <w:rsid w:val="00D03A73"/>
    <w:rsid w:val="00D03CF6"/>
    <w:rsid w:val="00D05161"/>
    <w:rsid w:val="00D05732"/>
    <w:rsid w:val="00D05F13"/>
    <w:rsid w:val="00D0627E"/>
    <w:rsid w:val="00D06309"/>
    <w:rsid w:val="00D06B40"/>
    <w:rsid w:val="00D06CD8"/>
    <w:rsid w:val="00D126A0"/>
    <w:rsid w:val="00D13260"/>
    <w:rsid w:val="00D136B0"/>
    <w:rsid w:val="00D16511"/>
    <w:rsid w:val="00D173EC"/>
    <w:rsid w:val="00D17927"/>
    <w:rsid w:val="00D20FA9"/>
    <w:rsid w:val="00D23F06"/>
    <w:rsid w:val="00D24BA5"/>
    <w:rsid w:val="00D254F9"/>
    <w:rsid w:val="00D25673"/>
    <w:rsid w:val="00D2670A"/>
    <w:rsid w:val="00D26712"/>
    <w:rsid w:val="00D3086B"/>
    <w:rsid w:val="00D32C83"/>
    <w:rsid w:val="00D33D99"/>
    <w:rsid w:val="00D351EA"/>
    <w:rsid w:val="00D35854"/>
    <w:rsid w:val="00D36F7C"/>
    <w:rsid w:val="00D37ADE"/>
    <w:rsid w:val="00D40288"/>
    <w:rsid w:val="00D40AB0"/>
    <w:rsid w:val="00D4146F"/>
    <w:rsid w:val="00D43403"/>
    <w:rsid w:val="00D4368F"/>
    <w:rsid w:val="00D443D8"/>
    <w:rsid w:val="00D4471C"/>
    <w:rsid w:val="00D453F1"/>
    <w:rsid w:val="00D45423"/>
    <w:rsid w:val="00D45678"/>
    <w:rsid w:val="00D45EC7"/>
    <w:rsid w:val="00D46A9C"/>
    <w:rsid w:val="00D46C80"/>
    <w:rsid w:val="00D50A6B"/>
    <w:rsid w:val="00D51883"/>
    <w:rsid w:val="00D5270B"/>
    <w:rsid w:val="00D52BA8"/>
    <w:rsid w:val="00D5572E"/>
    <w:rsid w:val="00D57712"/>
    <w:rsid w:val="00D60081"/>
    <w:rsid w:val="00D606F5"/>
    <w:rsid w:val="00D60C15"/>
    <w:rsid w:val="00D624A2"/>
    <w:rsid w:val="00D62561"/>
    <w:rsid w:val="00D62E71"/>
    <w:rsid w:val="00D63E97"/>
    <w:rsid w:val="00D6430D"/>
    <w:rsid w:val="00D64613"/>
    <w:rsid w:val="00D65043"/>
    <w:rsid w:val="00D66188"/>
    <w:rsid w:val="00D661C0"/>
    <w:rsid w:val="00D6682A"/>
    <w:rsid w:val="00D6694E"/>
    <w:rsid w:val="00D66E44"/>
    <w:rsid w:val="00D70B7D"/>
    <w:rsid w:val="00D70B87"/>
    <w:rsid w:val="00D7167F"/>
    <w:rsid w:val="00D718A2"/>
    <w:rsid w:val="00D7272C"/>
    <w:rsid w:val="00D731F6"/>
    <w:rsid w:val="00D736DA"/>
    <w:rsid w:val="00D740CA"/>
    <w:rsid w:val="00D77C82"/>
    <w:rsid w:val="00D807E5"/>
    <w:rsid w:val="00D809C4"/>
    <w:rsid w:val="00D82032"/>
    <w:rsid w:val="00D83627"/>
    <w:rsid w:val="00D8381C"/>
    <w:rsid w:val="00D841BC"/>
    <w:rsid w:val="00D8477A"/>
    <w:rsid w:val="00D8518D"/>
    <w:rsid w:val="00D85728"/>
    <w:rsid w:val="00D8690F"/>
    <w:rsid w:val="00D90BF8"/>
    <w:rsid w:val="00D925BF"/>
    <w:rsid w:val="00D92864"/>
    <w:rsid w:val="00D94048"/>
    <w:rsid w:val="00D949AB"/>
    <w:rsid w:val="00D94DB8"/>
    <w:rsid w:val="00D95481"/>
    <w:rsid w:val="00D95A58"/>
    <w:rsid w:val="00D95ECB"/>
    <w:rsid w:val="00DA01CE"/>
    <w:rsid w:val="00DA082A"/>
    <w:rsid w:val="00DA0F44"/>
    <w:rsid w:val="00DA22E6"/>
    <w:rsid w:val="00DA2C6A"/>
    <w:rsid w:val="00DA2D04"/>
    <w:rsid w:val="00DA3D7E"/>
    <w:rsid w:val="00DA47F4"/>
    <w:rsid w:val="00DA5E32"/>
    <w:rsid w:val="00DA5F43"/>
    <w:rsid w:val="00DA66E3"/>
    <w:rsid w:val="00DA70DA"/>
    <w:rsid w:val="00DA76A9"/>
    <w:rsid w:val="00DB0D00"/>
    <w:rsid w:val="00DB12E1"/>
    <w:rsid w:val="00DB2F30"/>
    <w:rsid w:val="00DB3546"/>
    <w:rsid w:val="00DB3DBA"/>
    <w:rsid w:val="00DB527A"/>
    <w:rsid w:val="00DB57CD"/>
    <w:rsid w:val="00DB6783"/>
    <w:rsid w:val="00DB7654"/>
    <w:rsid w:val="00DC1E20"/>
    <w:rsid w:val="00DC1E43"/>
    <w:rsid w:val="00DC2F76"/>
    <w:rsid w:val="00DC44E6"/>
    <w:rsid w:val="00DC6606"/>
    <w:rsid w:val="00DC7A13"/>
    <w:rsid w:val="00DC7ABA"/>
    <w:rsid w:val="00DD21F2"/>
    <w:rsid w:val="00DD49C8"/>
    <w:rsid w:val="00DD5E93"/>
    <w:rsid w:val="00DD6546"/>
    <w:rsid w:val="00DE03AF"/>
    <w:rsid w:val="00DE281E"/>
    <w:rsid w:val="00DE2E6E"/>
    <w:rsid w:val="00DE2EA7"/>
    <w:rsid w:val="00DE3E52"/>
    <w:rsid w:val="00DE449E"/>
    <w:rsid w:val="00DE5767"/>
    <w:rsid w:val="00DE7064"/>
    <w:rsid w:val="00DE7DC8"/>
    <w:rsid w:val="00DF06E7"/>
    <w:rsid w:val="00DF07A7"/>
    <w:rsid w:val="00DF097C"/>
    <w:rsid w:val="00DF0D61"/>
    <w:rsid w:val="00DF115F"/>
    <w:rsid w:val="00DF21FE"/>
    <w:rsid w:val="00DF2997"/>
    <w:rsid w:val="00DF2C23"/>
    <w:rsid w:val="00DF2FF4"/>
    <w:rsid w:val="00DF384E"/>
    <w:rsid w:val="00DF3890"/>
    <w:rsid w:val="00DF6298"/>
    <w:rsid w:val="00DF6988"/>
    <w:rsid w:val="00DF6E29"/>
    <w:rsid w:val="00E00AB6"/>
    <w:rsid w:val="00E01CE9"/>
    <w:rsid w:val="00E025B2"/>
    <w:rsid w:val="00E03749"/>
    <w:rsid w:val="00E04996"/>
    <w:rsid w:val="00E04B3E"/>
    <w:rsid w:val="00E051AE"/>
    <w:rsid w:val="00E0533E"/>
    <w:rsid w:val="00E059A1"/>
    <w:rsid w:val="00E0610B"/>
    <w:rsid w:val="00E065AC"/>
    <w:rsid w:val="00E07F25"/>
    <w:rsid w:val="00E1098E"/>
    <w:rsid w:val="00E10BC4"/>
    <w:rsid w:val="00E1141B"/>
    <w:rsid w:val="00E11D2D"/>
    <w:rsid w:val="00E127B2"/>
    <w:rsid w:val="00E12B7A"/>
    <w:rsid w:val="00E1415D"/>
    <w:rsid w:val="00E14450"/>
    <w:rsid w:val="00E176BF"/>
    <w:rsid w:val="00E213BD"/>
    <w:rsid w:val="00E21438"/>
    <w:rsid w:val="00E21945"/>
    <w:rsid w:val="00E21AB9"/>
    <w:rsid w:val="00E22592"/>
    <w:rsid w:val="00E23860"/>
    <w:rsid w:val="00E2408F"/>
    <w:rsid w:val="00E24ABB"/>
    <w:rsid w:val="00E253A7"/>
    <w:rsid w:val="00E2613C"/>
    <w:rsid w:val="00E27010"/>
    <w:rsid w:val="00E273D0"/>
    <w:rsid w:val="00E27814"/>
    <w:rsid w:val="00E27BEC"/>
    <w:rsid w:val="00E302C2"/>
    <w:rsid w:val="00E30AF7"/>
    <w:rsid w:val="00E3162C"/>
    <w:rsid w:val="00E31832"/>
    <w:rsid w:val="00E31950"/>
    <w:rsid w:val="00E323E9"/>
    <w:rsid w:val="00E32E64"/>
    <w:rsid w:val="00E33A43"/>
    <w:rsid w:val="00E34018"/>
    <w:rsid w:val="00E344B5"/>
    <w:rsid w:val="00E34619"/>
    <w:rsid w:val="00E348F7"/>
    <w:rsid w:val="00E35B39"/>
    <w:rsid w:val="00E369CA"/>
    <w:rsid w:val="00E4083F"/>
    <w:rsid w:val="00E41BCB"/>
    <w:rsid w:val="00E425D6"/>
    <w:rsid w:val="00E42D79"/>
    <w:rsid w:val="00E43745"/>
    <w:rsid w:val="00E437D2"/>
    <w:rsid w:val="00E43BF9"/>
    <w:rsid w:val="00E43C70"/>
    <w:rsid w:val="00E44E1A"/>
    <w:rsid w:val="00E451AD"/>
    <w:rsid w:val="00E45380"/>
    <w:rsid w:val="00E4568A"/>
    <w:rsid w:val="00E46FF0"/>
    <w:rsid w:val="00E4743E"/>
    <w:rsid w:val="00E50EAB"/>
    <w:rsid w:val="00E510E6"/>
    <w:rsid w:val="00E51759"/>
    <w:rsid w:val="00E51930"/>
    <w:rsid w:val="00E52AA4"/>
    <w:rsid w:val="00E52B50"/>
    <w:rsid w:val="00E53546"/>
    <w:rsid w:val="00E543E1"/>
    <w:rsid w:val="00E54DBF"/>
    <w:rsid w:val="00E55751"/>
    <w:rsid w:val="00E559BC"/>
    <w:rsid w:val="00E56F94"/>
    <w:rsid w:val="00E5719F"/>
    <w:rsid w:val="00E57688"/>
    <w:rsid w:val="00E57F7C"/>
    <w:rsid w:val="00E60712"/>
    <w:rsid w:val="00E60F40"/>
    <w:rsid w:val="00E62EA8"/>
    <w:rsid w:val="00E63EBC"/>
    <w:rsid w:val="00E64983"/>
    <w:rsid w:val="00E6665F"/>
    <w:rsid w:val="00E66816"/>
    <w:rsid w:val="00E6738C"/>
    <w:rsid w:val="00E702A9"/>
    <w:rsid w:val="00E73906"/>
    <w:rsid w:val="00E7398E"/>
    <w:rsid w:val="00E73BCD"/>
    <w:rsid w:val="00E74919"/>
    <w:rsid w:val="00E74A8E"/>
    <w:rsid w:val="00E74EB6"/>
    <w:rsid w:val="00E75DF5"/>
    <w:rsid w:val="00E81095"/>
    <w:rsid w:val="00E8196E"/>
    <w:rsid w:val="00E81ADD"/>
    <w:rsid w:val="00E81E7B"/>
    <w:rsid w:val="00E81FB9"/>
    <w:rsid w:val="00E82000"/>
    <w:rsid w:val="00E82041"/>
    <w:rsid w:val="00E8212B"/>
    <w:rsid w:val="00E82DC3"/>
    <w:rsid w:val="00E832A5"/>
    <w:rsid w:val="00E8440A"/>
    <w:rsid w:val="00E85BA3"/>
    <w:rsid w:val="00E85C54"/>
    <w:rsid w:val="00E87371"/>
    <w:rsid w:val="00E873A4"/>
    <w:rsid w:val="00E879E5"/>
    <w:rsid w:val="00E90114"/>
    <w:rsid w:val="00E901AA"/>
    <w:rsid w:val="00E90BE0"/>
    <w:rsid w:val="00E916A1"/>
    <w:rsid w:val="00E91AB1"/>
    <w:rsid w:val="00E92C20"/>
    <w:rsid w:val="00E94107"/>
    <w:rsid w:val="00E94330"/>
    <w:rsid w:val="00E94E8A"/>
    <w:rsid w:val="00E9574D"/>
    <w:rsid w:val="00E96FED"/>
    <w:rsid w:val="00E97820"/>
    <w:rsid w:val="00E97F62"/>
    <w:rsid w:val="00EA1075"/>
    <w:rsid w:val="00EA2311"/>
    <w:rsid w:val="00EA503E"/>
    <w:rsid w:val="00EA514D"/>
    <w:rsid w:val="00EA5901"/>
    <w:rsid w:val="00EA5B5E"/>
    <w:rsid w:val="00EA5B74"/>
    <w:rsid w:val="00EB0389"/>
    <w:rsid w:val="00EB18D0"/>
    <w:rsid w:val="00EB2B01"/>
    <w:rsid w:val="00EB3284"/>
    <w:rsid w:val="00EB34FB"/>
    <w:rsid w:val="00EB35A1"/>
    <w:rsid w:val="00EB4AA4"/>
    <w:rsid w:val="00EB4B54"/>
    <w:rsid w:val="00EB4E97"/>
    <w:rsid w:val="00EB61BF"/>
    <w:rsid w:val="00EC1726"/>
    <w:rsid w:val="00EC3020"/>
    <w:rsid w:val="00EC322A"/>
    <w:rsid w:val="00EC3495"/>
    <w:rsid w:val="00EC4367"/>
    <w:rsid w:val="00EC52AB"/>
    <w:rsid w:val="00EC5843"/>
    <w:rsid w:val="00EC64A8"/>
    <w:rsid w:val="00EC65C5"/>
    <w:rsid w:val="00EC7107"/>
    <w:rsid w:val="00EC7BC3"/>
    <w:rsid w:val="00ED0EEA"/>
    <w:rsid w:val="00ED1D22"/>
    <w:rsid w:val="00ED2B43"/>
    <w:rsid w:val="00ED423C"/>
    <w:rsid w:val="00ED42EA"/>
    <w:rsid w:val="00ED4630"/>
    <w:rsid w:val="00ED4995"/>
    <w:rsid w:val="00ED7035"/>
    <w:rsid w:val="00ED7600"/>
    <w:rsid w:val="00ED791F"/>
    <w:rsid w:val="00ED7B4D"/>
    <w:rsid w:val="00ED7D7C"/>
    <w:rsid w:val="00EE06A4"/>
    <w:rsid w:val="00EE06ED"/>
    <w:rsid w:val="00EE0AD1"/>
    <w:rsid w:val="00EE0E5C"/>
    <w:rsid w:val="00EE1A32"/>
    <w:rsid w:val="00EE1A36"/>
    <w:rsid w:val="00EE2B52"/>
    <w:rsid w:val="00EE307D"/>
    <w:rsid w:val="00EE409B"/>
    <w:rsid w:val="00EE4BCD"/>
    <w:rsid w:val="00EE5684"/>
    <w:rsid w:val="00EE64A3"/>
    <w:rsid w:val="00EE73FA"/>
    <w:rsid w:val="00EE760A"/>
    <w:rsid w:val="00EE7C9B"/>
    <w:rsid w:val="00EE7D46"/>
    <w:rsid w:val="00EF042D"/>
    <w:rsid w:val="00EF0BA2"/>
    <w:rsid w:val="00EF1A48"/>
    <w:rsid w:val="00EF1A87"/>
    <w:rsid w:val="00EF36EA"/>
    <w:rsid w:val="00EF3D72"/>
    <w:rsid w:val="00EF6073"/>
    <w:rsid w:val="00EF698B"/>
    <w:rsid w:val="00EF72B8"/>
    <w:rsid w:val="00F0055D"/>
    <w:rsid w:val="00F00BCD"/>
    <w:rsid w:val="00F00E4C"/>
    <w:rsid w:val="00F02605"/>
    <w:rsid w:val="00F02D85"/>
    <w:rsid w:val="00F02E1C"/>
    <w:rsid w:val="00F034D1"/>
    <w:rsid w:val="00F03E69"/>
    <w:rsid w:val="00F05870"/>
    <w:rsid w:val="00F0605C"/>
    <w:rsid w:val="00F06B52"/>
    <w:rsid w:val="00F0709A"/>
    <w:rsid w:val="00F07BFD"/>
    <w:rsid w:val="00F106A1"/>
    <w:rsid w:val="00F107FB"/>
    <w:rsid w:val="00F10996"/>
    <w:rsid w:val="00F10B4E"/>
    <w:rsid w:val="00F12C21"/>
    <w:rsid w:val="00F12CB5"/>
    <w:rsid w:val="00F12F7B"/>
    <w:rsid w:val="00F13456"/>
    <w:rsid w:val="00F1362C"/>
    <w:rsid w:val="00F13B9B"/>
    <w:rsid w:val="00F15C26"/>
    <w:rsid w:val="00F15C5B"/>
    <w:rsid w:val="00F163A3"/>
    <w:rsid w:val="00F1659C"/>
    <w:rsid w:val="00F167C2"/>
    <w:rsid w:val="00F16975"/>
    <w:rsid w:val="00F16CE9"/>
    <w:rsid w:val="00F175F5"/>
    <w:rsid w:val="00F17A2F"/>
    <w:rsid w:val="00F20A61"/>
    <w:rsid w:val="00F20C5B"/>
    <w:rsid w:val="00F2236B"/>
    <w:rsid w:val="00F24427"/>
    <w:rsid w:val="00F307B9"/>
    <w:rsid w:val="00F311D7"/>
    <w:rsid w:val="00F31412"/>
    <w:rsid w:val="00F319E8"/>
    <w:rsid w:val="00F32B2A"/>
    <w:rsid w:val="00F334DA"/>
    <w:rsid w:val="00F33EE3"/>
    <w:rsid w:val="00F343D1"/>
    <w:rsid w:val="00F34A86"/>
    <w:rsid w:val="00F36700"/>
    <w:rsid w:val="00F3699E"/>
    <w:rsid w:val="00F36A3A"/>
    <w:rsid w:val="00F36FC6"/>
    <w:rsid w:val="00F379D1"/>
    <w:rsid w:val="00F414F1"/>
    <w:rsid w:val="00F41B90"/>
    <w:rsid w:val="00F426D8"/>
    <w:rsid w:val="00F428F9"/>
    <w:rsid w:val="00F43096"/>
    <w:rsid w:val="00F4336D"/>
    <w:rsid w:val="00F442BC"/>
    <w:rsid w:val="00F44337"/>
    <w:rsid w:val="00F45D77"/>
    <w:rsid w:val="00F46C83"/>
    <w:rsid w:val="00F46F21"/>
    <w:rsid w:val="00F47075"/>
    <w:rsid w:val="00F47E00"/>
    <w:rsid w:val="00F508B8"/>
    <w:rsid w:val="00F50BFB"/>
    <w:rsid w:val="00F5261D"/>
    <w:rsid w:val="00F526F0"/>
    <w:rsid w:val="00F5299D"/>
    <w:rsid w:val="00F53CC1"/>
    <w:rsid w:val="00F544BA"/>
    <w:rsid w:val="00F55E05"/>
    <w:rsid w:val="00F573C3"/>
    <w:rsid w:val="00F57955"/>
    <w:rsid w:val="00F57DFF"/>
    <w:rsid w:val="00F61109"/>
    <w:rsid w:val="00F61E6B"/>
    <w:rsid w:val="00F64A0A"/>
    <w:rsid w:val="00F6509C"/>
    <w:rsid w:val="00F67088"/>
    <w:rsid w:val="00F6723E"/>
    <w:rsid w:val="00F707D5"/>
    <w:rsid w:val="00F71F92"/>
    <w:rsid w:val="00F72CB1"/>
    <w:rsid w:val="00F72E3A"/>
    <w:rsid w:val="00F72E7C"/>
    <w:rsid w:val="00F72FD5"/>
    <w:rsid w:val="00F73022"/>
    <w:rsid w:val="00F740F0"/>
    <w:rsid w:val="00F74B69"/>
    <w:rsid w:val="00F75445"/>
    <w:rsid w:val="00F75E80"/>
    <w:rsid w:val="00F7711D"/>
    <w:rsid w:val="00F819AD"/>
    <w:rsid w:val="00F8215E"/>
    <w:rsid w:val="00F824F5"/>
    <w:rsid w:val="00F82C52"/>
    <w:rsid w:val="00F83026"/>
    <w:rsid w:val="00F84C42"/>
    <w:rsid w:val="00F85A97"/>
    <w:rsid w:val="00F86973"/>
    <w:rsid w:val="00F86F71"/>
    <w:rsid w:val="00F90FAB"/>
    <w:rsid w:val="00F91C0F"/>
    <w:rsid w:val="00F92D78"/>
    <w:rsid w:val="00F936F2"/>
    <w:rsid w:val="00F9374D"/>
    <w:rsid w:val="00F93A1C"/>
    <w:rsid w:val="00F94113"/>
    <w:rsid w:val="00F9481E"/>
    <w:rsid w:val="00F949E2"/>
    <w:rsid w:val="00F961F1"/>
    <w:rsid w:val="00F97D07"/>
    <w:rsid w:val="00FA15F2"/>
    <w:rsid w:val="00FA4F2F"/>
    <w:rsid w:val="00FA5B1D"/>
    <w:rsid w:val="00FA6D4C"/>
    <w:rsid w:val="00FA6F19"/>
    <w:rsid w:val="00FB0B31"/>
    <w:rsid w:val="00FB1F4F"/>
    <w:rsid w:val="00FB2C70"/>
    <w:rsid w:val="00FB3047"/>
    <w:rsid w:val="00FB5086"/>
    <w:rsid w:val="00FB55BA"/>
    <w:rsid w:val="00FB6A0C"/>
    <w:rsid w:val="00FC1B86"/>
    <w:rsid w:val="00FC293E"/>
    <w:rsid w:val="00FC29B9"/>
    <w:rsid w:val="00FC3B6B"/>
    <w:rsid w:val="00FC441D"/>
    <w:rsid w:val="00FC6A32"/>
    <w:rsid w:val="00FC6C5A"/>
    <w:rsid w:val="00FC6FD3"/>
    <w:rsid w:val="00FC761C"/>
    <w:rsid w:val="00FD047C"/>
    <w:rsid w:val="00FD0B0E"/>
    <w:rsid w:val="00FD1483"/>
    <w:rsid w:val="00FD14B3"/>
    <w:rsid w:val="00FD1D35"/>
    <w:rsid w:val="00FD4265"/>
    <w:rsid w:val="00FD5914"/>
    <w:rsid w:val="00FE0729"/>
    <w:rsid w:val="00FE1F1C"/>
    <w:rsid w:val="00FE27F7"/>
    <w:rsid w:val="00FE305C"/>
    <w:rsid w:val="00FE3FA5"/>
    <w:rsid w:val="00FE4961"/>
    <w:rsid w:val="00FE4F30"/>
    <w:rsid w:val="00FE66E5"/>
    <w:rsid w:val="00FE695E"/>
    <w:rsid w:val="00FE71AD"/>
    <w:rsid w:val="00FF0301"/>
    <w:rsid w:val="00FF088F"/>
    <w:rsid w:val="00FF2C6D"/>
    <w:rsid w:val="00FF3253"/>
    <w:rsid w:val="00FF354A"/>
    <w:rsid w:val="00FF4A54"/>
    <w:rsid w:val="00FF4D99"/>
    <w:rsid w:val="00FF4E59"/>
    <w:rsid w:val="00FF5D3C"/>
    <w:rsid w:val="00FF645D"/>
    <w:rsid w:val="00FF650B"/>
    <w:rsid w:val="00FF671C"/>
    <w:rsid w:val="00FF70A6"/>
    <w:rsid w:val="00FF7E15"/>
    <w:rsid w:val="143BA652"/>
    <w:rsid w:val="16DD182C"/>
    <w:rsid w:val="179DB953"/>
    <w:rsid w:val="2740BE50"/>
    <w:rsid w:val="29B7EC77"/>
    <w:rsid w:val="338E9430"/>
    <w:rsid w:val="3E03A4D3"/>
    <w:rsid w:val="3F2B6DF1"/>
    <w:rsid w:val="48EB6057"/>
    <w:rsid w:val="4A7F4CB3"/>
    <w:rsid w:val="4E110412"/>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A7764AA"/>
  <w15:chartTrackingRefBased/>
  <w15:docId w15:val="{9CDFB84C-B9F9-41A0-B9B7-20487D4A0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2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paragraph" w:styleId="Date">
    <w:name w:val="Date"/>
    <w:basedOn w:val="Normal"/>
    <w:next w:val="Normal"/>
    <w:link w:val="DateChar"/>
    <w:uiPriority w:val="99"/>
    <w:unhideWhenUsed/>
    <w:qFormat/>
    <w:rsid w:val="00DC7ABA"/>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C7ABA"/>
    <w:rPr>
      <w:rFonts w:ascii="Times New Roman" w:eastAsia="SimSun" w:hAnsi="Times New Roman" w:cs="Times New Roman"/>
      <w:sz w:val="20"/>
      <w:szCs w:val="20"/>
      <w:lang w:val="en-GB"/>
    </w:rPr>
  </w:style>
  <w:style w:type="character" w:styleId="Mention">
    <w:name w:val="Mention"/>
    <w:basedOn w:val="DefaultParagraphFont"/>
    <w:uiPriority w:val="99"/>
    <w:unhideWhenUsed/>
    <w:rsid w:val="004C2B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8901923">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210187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RBI5PAMIO524-1616901215-29826</_dlc_DocId>
    <HideFromDelve xmlns="71c5aaf6-e6ce-465b-b873-5148d2a4c105">false</HideFromDelve>
    <_dlc_DocIdUrl xmlns="71c5aaf6-e6ce-465b-b873-5148d2a4c105">
      <Url>https://nokia.sharepoint.com/sites/gxp/_layouts/15/DocIdRedir.aspx?ID=RBI5PAMIO524-1616901215-29826</Url>
      <Description>RBI5PAMIO524-1616901215-29826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803</TotalTime>
  <Pages>7</Pages>
  <Words>3279</Words>
  <Characters>18339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21575</CharactersWithSpaces>
  <SharedDoc>false</SharedDoc>
  <HLinks>
    <vt:vector size="138" baseType="variant">
      <vt:variant>
        <vt:i4>1835069</vt:i4>
      </vt:variant>
      <vt:variant>
        <vt:i4>68</vt:i4>
      </vt:variant>
      <vt:variant>
        <vt:i4>0</vt:i4>
      </vt:variant>
      <vt:variant>
        <vt:i4>5</vt:i4>
      </vt:variant>
      <vt:variant>
        <vt:lpwstr/>
      </vt:variant>
      <vt:variant>
        <vt:lpwstr>_Toc178837731</vt:lpwstr>
      </vt:variant>
      <vt:variant>
        <vt:i4>1835069</vt:i4>
      </vt:variant>
      <vt:variant>
        <vt:i4>65</vt:i4>
      </vt:variant>
      <vt:variant>
        <vt:i4>0</vt:i4>
      </vt:variant>
      <vt:variant>
        <vt:i4>5</vt:i4>
      </vt:variant>
      <vt:variant>
        <vt:lpwstr/>
      </vt:variant>
      <vt:variant>
        <vt:lpwstr>_Toc178837730</vt:lpwstr>
      </vt:variant>
      <vt:variant>
        <vt:i4>1900605</vt:i4>
      </vt:variant>
      <vt:variant>
        <vt:i4>62</vt:i4>
      </vt:variant>
      <vt:variant>
        <vt:i4>0</vt:i4>
      </vt:variant>
      <vt:variant>
        <vt:i4>5</vt:i4>
      </vt:variant>
      <vt:variant>
        <vt:lpwstr/>
      </vt:variant>
      <vt:variant>
        <vt:lpwstr>_Toc178837729</vt:lpwstr>
      </vt:variant>
      <vt:variant>
        <vt:i4>1900605</vt:i4>
      </vt:variant>
      <vt:variant>
        <vt:i4>59</vt:i4>
      </vt:variant>
      <vt:variant>
        <vt:i4>0</vt:i4>
      </vt:variant>
      <vt:variant>
        <vt:i4>5</vt:i4>
      </vt:variant>
      <vt:variant>
        <vt:lpwstr/>
      </vt:variant>
      <vt:variant>
        <vt:lpwstr>_Toc178837728</vt:lpwstr>
      </vt:variant>
      <vt:variant>
        <vt:i4>1900605</vt:i4>
      </vt:variant>
      <vt:variant>
        <vt:i4>56</vt:i4>
      </vt:variant>
      <vt:variant>
        <vt:i4>0</vt:i4>
      </vt:variant>
      <vt:variant>
        <vt:i4>5</vt:i4>
      </vt:variant>
      <vt:variant>
        <vt:lpwstr/>
      </vt:variant>
      <vt:variant>
        <vt:lpwstr>_Toc178837727</vt:lpwstr>
      </vt:variant>
      <vt:variant>
        <vt:i4>1900605</vt:i4>
      </vt:variant>
      <vt:variant>
        <vt:i4>53</vt:i4>
      </vt:variant>
      <vt:variant>
        <vt:i4>0</vt:i4>
      </vt:variant>
      <vt:variant>
        <vt:i4>5</vt:i4>
      </vt:variant>
      <vt:variant>
        <vt:lpwstr/>
      </vt:variant>
      <vt:variant>
        <vt:lpwstr>_Toc178837726</vt:lpwstr>
      </vt:variant>
      <vt:variant>
        <vt:i4>1900605</vt:i4>
      </vt:variant>
      <vt:variant>
        <vt:i4>50</vt:i4>
      </vt:variant>
      <vt:variant>
        <vt:i4>0</vt:i4>
      </vt:variant>
      <vt:variant>
        <vt:i4>5</vt:i4>
      </vt:variant>
      <vt:variant>
        <vt:lpwstr/>
      </vt:variant>
      <vt:variant>
        <vt:lpwstr>_Toc178837725</vt:lpwstr>
      </vt:variant>
      <vt:variant>
        <vt:i4>1900605</vt:i4>
      </vt:variant>
      <vt:variant>
        <vt:i4>47</vt:i4>
      </vt:variant>
      <vt:variant>
        <vt:i4>0</vt:i4>
      </vt:variant>
      <vt:variant>
        <vt:i4>5</vt:i4>
      </vt:variant>
      <vt:variant>
        <vt:lpwstr/>
      </vt:variant>
      <vt:variant>
        <vt:lpwstr>_Toc178837724</vt:lpwstr>
      </vt:variant>
      <vt:variant>
        <vt:i4>1900605</vt:i4>
      </vt:variant>
      <vt:variant>
        <vt:i4>44</vt:i4>
      </vt:variant>
      <vt:variant>
        <vt:i4>0</vt:i4>
      </vt:variant>
      <vt:variant>
        <vt:i4>5</vt:i4>
      </vt:variant>
      <vt:variant>
        <vt:lpwstr/>
      </vt:variant>
      <vt:variant>
        <vt:lpwstr>_Toc178837723</vt:lpwstr>
      </vt:variant>
      <vt:variant>
        <vt:i4>1900605</vt:i4>
      </vt:variant>
      <vt:variant>
        <vt:i4>41</vt:i4>
      </vt:variant>
      <vt:variant>
        <vt:i4>0</vt:i4>
      </vt:variant>
      <vt:variant>
        <vt:i4>5</vt:i4>
      </vt:variant>
      <vt:variant>
        <vt:lpwstr/>
      </vt:variant>
      <vt:variant>
        <vt:lpwstr>_Toc178837722</vt:lpwstr>
      </vt:variant>
      <vt:variant>
        <vt:i4>1900605</vt:i4>
      </vt:variant>
      <vt:variant>
        <vt:i4>38</vt:i4>
      </vt:variant>
      <vt:variant>
        <vt:i4>0</vt:i4>
      </vt:variant>
      <vt:variant>
        <vt:i4>5</vt:i4>
      </vt:variant>
      <vt:variant>
        <vt:lpwstr/>
      </vt:variant>
      <vt:variant>
        <vt:lpwstr>_Toc178837720</vt:lpwstr>
      </vt:variant>
      <vt:variant>
        <vt:i4>1966141</vt:i4>
      </vt:variant>
      <vt:variant>
        <vt:i4>35</vt:i4>
      </vt:variant>
      <vt:variant>
        <vt:i4>0</vt:i4>
      </vt:variant>
      <vt:variant>
        <vt:i4>5</vt:i4>
      </vt:variant>
      <vt:variant>
        <vt:lpwstr/>
      </vt:variant>
      <vt:variant>
        <vt:lpwstr>_Toc178837719</vt:lpwstr>
      </vt:variant>
      <vt:variant>
        <vt:i4>1966141</vt:i4>
      </vt:variant>
      <vt:variant>
        <vt:i4>32</vt:i4>
      </vt:variant>
      <vt:variant>
        <vt:i4>0</vt:i4>
      </vt:variant>
      <vt:variant>
        <vt:i4>5</vt:i4>
      </vt:variant>
      <vt:variant>
        <vt:lpwstr/>
      </vt:variant>
      <vt:variant>
        <vt:lpwstr>_Toc178837718</vt:lpwstr>
      </vt:variant>
      <vt:variant>
        <vt:i4>1966141</vt:i4>
      </vt:variant>
      <vt:variant>
        <vt:i4>29</vt:i4>
      </vt:variant>
      <vt:variant>
        <vt:i4>0</vt:i4>
      </vt:variant>
      <vt:variant>
        <vt:i4>5</vt:i4>
      </vt:variant>
      <vt:variant>
        <vt:lpwstr/>
      </vt:variant>
      <vt:variant>
        <vt:lpwstr>_Toc178837717</vt:lpwstr>
      </vt:variant>
      <vt:variant>
        <vt:i4>1966141</vt:i4>
      </vt:variant>
      <vt:variant>
        <vt:i4>26</vt:i4>
      </vt:variant>
      <vt:variant>
        <vt:i4>0</vt:i4>
      </vt:variant>
      <vt:variant>
        <vt:i4>5</vt:i4>
      </vt:variant>
      <vt:variant>
        <vt:lpwstr/>
      </vt:variant>
      <vt:variant>
        <vt:lpwstr>_Toc178837716</vt:lpwstr>
      </vt:variant>
      <vt:variant>
        <vt:i4>1966141</vt:i4>
      </vt:variant>
      <vt:variant>
        <vt:i4>23</vt:i4>
      </vt:variant>
      <vt:variant>
        <vt:i4>0</vt:i4>
      </vt:variant>
      <vt:variant>
        <vt:i4>5</vt:i4>
      </vt:variant>
      <vt:variant>
        <vt:lpwstr/>
      </vt:variant>
      <vt:variant>
        <vt:lpwstr>_Toc178837715</vt:lpwstr>
      </vt:variant>
      <vt:variant>
        <vt:i4>1966141</vt:i4>
      </vt:variant>
      <vt:variant>
        <vt:i4>20</vt:i4>
      </vt:variant>
      <vt:variant>
        <vt:i4>0</vt:i4>
      </vt:variant>
      <vt:variant>
        <vt:i4>5</vt:i4>
      </vt:variant>
      <vt:variant>
        <vt:lpwstr/>
      </vt:variant>
      <vt:variant>
        <vt:lpwstr>_Toc178837714</vt:lpwstr>
      </vt:variant>
      <vt:variant>
        <vt:i4>1966141</vt:i4>
      </vt:variant>
      <vt:variant>
        <vt:i4>17</vt:i4>
      </vt:variant>
      <vt:variant>
        <vt:i4>0</vt:i4>
      </vt:variant>
      <vt:variant>
        <vt:i4>5</vt:i4>
      </vt:variant>
      <vt:variant>
        <vt:lpwstr/>
      </vt:variant>
      <vt:variant>
        <vt:lpwstr>_Toc178837713</vt:lpwstr>
      </vt:variant>
      <vt:variant>
        <vt:i4>1966141</vt:i4>
      </vt:variant>
      <vt:variant>
        <vt:i4>14</vt:i4>
      </vt:variant>
      <vt:variant>
        <vt:i4>0</vt:i4>
      </vt:variant>
      <vt:variant>
        <vt:i4>5</vt:i4>
      </vt:variant>
      <vt:variant>
        <vt:lpwstr/>
      </vt:variant>
      <vt:variant>
        <vt:lpwstr>_Toc178837712</vt:lpwstr>
      </vt:variant>
      <vt:variant>
        <vt:i4>1966141</vt:i4>
      </vt:variant>
      <vt:variant>
        <vt:i4>11</vt:i4>
      </vt:variant>
      <vt:variant>
        <vt:i4>0</vt:i4>
      </vt:variant>
      <vt:variant>
        <vt:i4>5</vt:i4>
      </vt:variant>
      <vt:variant>
        <vt:lpwstr/>
      </vt:variant>
      <vt:variant>
        <vt:lpwstr>_Toc178837711</vt:lpwstr>
      </vt:variant>
      <vt:variant>
        <vt:i4>1966141</vt:i4>
      </vt:variant>
      <vt:variant>
        <vt:i4>8</vt:i4>
      </vt:variant>
      <vt:variant>
        <vt:i4>0</vt:i4>
      </vt:variant>
      <vt:variant>
        <vt:i4>5</vt:i4>
      </vt:variant>
      <vt:variant>
        <vt:lpwstr/>
      </vt:variant>
      <vt:variant>
        <vt:lpwstr>_Toc178837710</vt:lpwstr>
      </vt:variant>
      <vt:variant>
        <vt:i4>2031677</vt:i4>
      </vt:variant>
      <vt:variant>
        <vt:i4>5</vt:i4>
      </vt:variant>
      <vt:variant>
        <vt:i4>0</vt:i4>
      </vt:variant>
      <vt:variant>
        <vt:i4>5</vt:i4>
      </vt:variant>
      <vt:variant>
        <vt:lpwstr/>
      </vt:variant>
      <vt:variant>
        <vt:lpwstr>_Toc178837709</vt:lpwstr>
      </vt:variant>
      <vt:variant>
        <vt:i4>6225982</vt:i4>
      </vt:variant>
      <vt:variant>
        <vt:i4>0</vt:i4>
      </vt:variant>
      <vt:variant>
        <vt:i4>0</vt:i4>
      </vt:variant>
      <vt:variant>
        <vt:i4>5</vt:i4>
      </vt:variant>
      <vt:variant>
        <vt:lpwstr>mailto:johannes.hejselbaek@nokia.com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421</cp:revision>
  <dcterms:created xsi:type="dcterms:W3CDTF">2024-09-24T18:02:00Z</dcterms:created>
  <dcterms:modified xsi:type="dcterms:W3CDTF">2024-10-07T09:00:00Z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d4b03ed6-6548-4e5b-abcb-4965809f9d4d</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